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D1" w:rsidRDefault="00944FD1" w:rsidP="00944FD1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bookmarkStart w:id="0" w:name="_GoBack"/>
      <w:r w:rsidRPr="00944FD1">
        <w:rPr>
          <w:rFonts w:ascii="Times New Roman" w:hAnsi="Times New Roman" w:cs="Times New Roman"/>
          <w:sz w:val="44"/>
          <w:szCs w:val="44"/>
          <w:lang w:val="uk-UA"/>
        </w:rPr>
        <w:t>Нормативно-законодавча база України з питань посади асистента вчителя</w:t>
      </w:r>
      <w:bookmarkEnd w:id="0"/>
      <w:r w:rsidRPr="00944FD1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>Посада “Асистент вчителя інклюзивного навчання” внесений у Державний Класифікатор професій за ініціативи Міністерства освіти і науки, молоді та спорту України (Наказ Держспоживстандарту № 327  від 28.07.2010).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>Посада асистента вчителя передбачена “Типовими штатними нормативами загальноосвітніх навчальних закладів”, затвердженими Наказом МОН України № 1205 від 06.12.2010 р., зареєстрованим у Міністерстві юстиції України 22.12.2010 р. за № 1308/18603.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>Посада “Асистент вчителя загальноосвітнього навчального закладу з інклюзивним та інтегрованим навчанням” внесена у Перелік посад педагогічних та науково-педагогічних працівників” Постанова Кабінету Міністрів України від 18.07.2012 р. “Про внесення змін до постанов Кабінету Міністрів України від 18.07.2012 р. “”Про внесення змін до постанов Кабінету Міністрів України № 346 від 14.04.1997 р. № 963 від 14.06.2000 р.”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>Лист МОН України № 1/9-529 від 26.07.2012 р.“Про організацію психологічного і соціального супроводу в умовах інклюзивного навчання ”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 xml:space="preserve">Лист МОН України № 1/9-384 від 18.05.2012 р.“Про організацію інклюзивного навчання у загальноосвітніх навчальних закладах” 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 xml:space="preserve">Наказ МОН №  1224 від 09.12.2010 р. “Про затвердження Положення про спеціальні класи для навчання дітей з особливими освітніми потребами у загальноосвітніх навчальних закладах” 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 xml:space="preserve">Наказ МОН  № 912 від 01.10.2010 р.“Концепція розвитку інклюзивного навчання” 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872 від 15.08.2011 р. “Про Порядок організації інклюзивного навчання у загальноосвітніх навчальних закладах ”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 xml:space="preserve">Наказ МОН №1/9-245 від 02.04.2012 р.“Щодо одержання документа про освіту учнями з особливими потребами у загальноосвітніх навчальних закладах” 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 xml:space="preserve">Наказ  МОН № 214 від 03.03.2016 “Про затвердження плану заходів МОН з виконання дій з реалізації Національної стратегії на період до 2020 року” 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 xml:space="preserve">Лист МОН № 1/9-1 від 02.01.2013 р.“Про визначення </w:t>
      </w:r>
      <w:r w:rsidR="002E340D">
        <w:rPr>
          <w:rFonts w:ascii="Times New Roman" w:hAnsi="Times New Roman" w:cs="Times New Roman"/>
          <w:sz w:val="24"/>
          <w:szCs w:val="24"/>
          <w:lang w:val="uk-UA"/>
        </w:rPr>
        <w:t>завдань працівників психологічної</w:t>
      </w:r>
      <w:r w:rsidRPr="00944FD1">
        <w:rPr>
          <w:rFonts w:ascii="Times New Roman" w:hAnsi="Times New Roman" w:cs="Times New Roman"/>
          <w:sz w:val="24"/>
          <w:szCs w:val="24"/>
          <w:lang w:val="uk-UA"/>
        </w:rPr>
        <w:t xml:space="preserve"> служби системи освіти в умовах інклюзивного навчання” </w:t>
      </w:r>
    </w:p>
    <w:p w:rsidR="00944FD1" w:rsidRPr="00944FD1" w:rsidRDefault="00944FD1" w:rsidP="00944FD1">
      <w:pPr>
        <w:rPr>
          <w:rFonts w:ascii="Times New Roman" w:hAnsi="Times New Roman" w:cs="Times New Roman"/>
          <w:sz w:val="24"/>
          <w:szCs w:val="24"/>
        </w:rPr>
      </w:pPr>
      <w:r w:rsidRPr="00944FD1">
        <w:rPr>
          <w:rFonts w:ascii="Times New Roman" w:hAnsi="Times New Roman" w:cs="Times New Roman"/>
          <w:sz w:val="24"/>
          <w:szCs w:val="24"/>
          <w:lang w:val="uk-UA"/>
        </w:rPr>
        <w:t xml:space="preserve">Лист МОН № 1/9-539 від 08.08.2013 р.“Про організаційно-методичні засади забезпечення права на освіту дітям з особливими освітніми потребами” </w:t>
      </w:r>
    </w:p>
    <w:p w:rsidR="00944FD1" w:rsidRDefault="00944FD1" w:rsidP="00944FD1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9D6DFF" w:rsidRDefault="00944FD1" w:rsidP="00944FD1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944FD1">
        <w:rPr>
          <w:rFonts w:ascii="Times New Roman" w:hAnsi="Times New Roman" w:cs="Times New Roman"/>
          <w:sz w:val="44"/>
          <w:szCs w:val="44"/>
          <w:lang w:val="uk-UA"/>
        </w:rPr>
        <w:lastRenderedPageBreak/>
        <w:t>Посада асистент вихователя, вчителя</w:t>
      </w:r>
    </w:p>
    <w:tbl>
      <w:tblPr>
        <w:tblW w:w="9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948"/>
      </w:tblGrid>
      <w:tr w:rsidR="00944FD1" w:rsidRPr="00944FD1" w:rsidTr="00944FD1">
        <w:trPr>
          <w:trHeight w:val="556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D1" w:rsidRPr="00944FD1" w:rsidRDefault="00944FD1" w:rsidP="00944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заклад </w:t>
            </w:r>
            <w:proofErr w:type="spellStart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>дошкільної</w:t>
            </w:r>
            <w:proofErr w:type="spellEnd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>освіти</w:t>
            </w:r>
            <w:proofErr w:type="spellEnd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D1" w:rsidRPr="00944FD1" w:rsidRDefault="00944FD1" w:rsidP="00944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заклад </w:t>
            </w:r>
            <w:proofErr w:type="spellStart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>загальної</w:t>
            </w:r>
            <w:proofErr w:type="spellEnd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>середньої</w:t>
            </w:r>
            <w:proofErr w:type="spellEnd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>освіти</w:t>
            </w:r>
            <w:proofErr w:type="spellEnd"/>
            <w:r w:rsidRPr="00944FD1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44FD1" w:rsidRPr="00944FD1" w:rsidTr="00944FD1">
        <w:trPr>
          <w:trHeight w:val="3472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D1" w:rsidRPr="00944FD1" w:rsidRDefault="00944FD1" w:rsidP="00944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Посада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асистента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вихователя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ДНЗ вводиться з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розрахунку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одна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штатна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одиниця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на одну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групу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44FD1" w:rsidRPr="00944FD1" w:rsidRDefault="00944FD1" w:rsidP="00944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Педагогічне навантаження асистента вихователя -  36 годин на тиждень,</w:t>
            </w:r>
          </w:p>
          <w:p w:rsidR="00944FD1" w:rsidRPr="00944FD1" w:rsidRDefault="00944FD1" w:rsidP="00944F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-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вихователя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інклюзивної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групи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групи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компенсуючого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типу – 25 годин</w:t>
            </w:r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FD1" w:rsidRPr="00944FD1" w:rsidRDefault="00944FD1" w:rsidP="00944F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Посада асистент вчителя вводиться з розрахунку 0,5   ставки на один інклюзивний клас</w:t>
            </w:r>
          </w:p>
          <w:p w:rsidR="00944FD1" w:rsidRPr="00944FD1" w:rsidRDefault="00944FD1" w:rsidP="00944F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Педагогічне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навантаження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асистента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вчителя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інклюзивних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класів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закладів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загальної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середньої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освіти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- 25 годин на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тиждень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що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становить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тарифну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ставку.</w:t>
            </w:r>
            <w:r w:rsidRPr="00944F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9D6DFF" w:rsidRPr="00944FD1" w:rsidRDefault="00944FD1" w:rsidP="00944FD1">
            <w:pPr>
              <w:tabs>
                <w:tab w:val="left" w:pos="5070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944FD1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</w:tr>
    </w:tbl>
    <w:p w:rsidR="00944FD1" w:rsidRDefault="00944FD1" w:rsidP="00944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FD1" w:rsidRDefault="00944FD1" w:rsidP="00944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9D5" w:rsidRDefault="008369D5" w:rsidP="004927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274E" w:rsidRPr="0049274E" w:rsidRDefault="0049274E" w:rsidP="004927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274E" w:rsidRPr="0049274E" w:rsidRDefault="0049274E" w:rsidP="00944F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4" w:rsidRDefault="00A30004" w:rsidP="00944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04" w:rsidRDefault="00A30004" w:rsidP="00944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04" w:rsidRPr="00944FD1" w:rsidRDefault="00A30004" w:rsidP="00944F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0004" w:rsidRPr="0094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12F"/>
    <w:multiLevelType w:val="hybridMultilevel"/>
    <w:tmpl w:val="27485EB6"/>
    <w:lvl w:ilvl="0" w:tplc="CA220B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61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2A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65D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E8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88F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5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00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28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04143"/>
    <w:multiLevelType w:val="hybridMultilevel"/>
    <w:tmpl w:val="E5800188"/>
    <w:lvl w:ilvl="0" w:tplc="324268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87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20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0E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86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6F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0A1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E7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6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FD1"/>
    <w:rsid w:val="002E340D"/>
    <w:rsid w:val="0049274E"/>
    <w:rsid w:val="004E45A5"/>
    <w:rsid w:val="008369D5"/>
    <w:rsid w:val="00853F39"/>
    <w:rsid w:val="00944FD1"/>
    <w:rsid w:val="009D6DFF"/>
    <w:rsid w:val="00A30004"/>
    <w:rsid w:val="00A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SAMSUNG7</dc:creator>
  <cp:keywords/>
  <dc:description/>
  <cp:lastModifiedBy>Профсоюз</cp:lastModifiedBy>
  <cp:revision>9</cp:revision>
  <cp:lastPrinted>2019-02-04T09:09:00Z</cp:lastPrinted>
  <dcterms:created xsi:type="dcterms:W3CDTF">2017-11-21T13:17:00Z</dcterms:created>
  <dcterms:modified xsi:type="dcterms:W3CDTF">2019-02-21T07:22:00Z</dcterms:modified>
</cp:coreProperties>
</file>