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8B" w:rsidRPr="00BD0C8B" w:rsidRDefault="00BD0C8B" w:rsidP="00B6105D">
      <w:pPr>
        <w:ind w:left="3540" w:firstLine="708"/>
        <w:rPr>
          <w:rFonts w:ascii="Times New Roman" w:hAnsi="Times New Roman"/>
          <w:color w:val="333333"/>
        </w:rPr>
      </w:pPr>
      <w:r w:rsidRPr="00BD0C8B">
        <w:rPr>
          <w:rFonts w:ascii="Times New Roman" w:hAnsi="Times New Roman"/>
          <w:noProof/>
          <w:color w:val="333333"/>
          <w:lang w:val="ru-RU"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8B" w:rsidRPr="00BD0C8B" w:rsidRDefault="00BD0C8B" w:rsidP="00BD0C8B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D0C8B">
        <w:rPr>
          <w:rFonts w:ascii="Times New Roman" w:hAnsi="Times New Roman"/>
          <w:b/>
          <w:color w:val="333333"/>
          <w:sz w:val="28"/>
          <w:szCs w:val="28"/>
        </w:rPr>
        <w:t>УКРАЇНА</w:t>
      </w:r>
    </w:p>
    <w:p w:rsidR="00BD0C8B" w:rsidRPr="001D4035" w:rsidRDefault="00BD0C8B" w:rsidP="00BD0C8B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D0C8B">
        <w:rPr>
          <w:rFonts w:ascii="Times New Roman" w:hAnsi="Times New Roman"/>
          <w:b/>
          <w:color w:val="333333"/>
          <w:sz w:val="28"/>
          <w:szCs w:val="28"/>
        </w:rPr>
        <w:t xml:space="preserve">ЗОЛОЧІВСЬКА </w:t>
      </w:r>
      <w:r w:rsidR="001D4035" w:rsidRPr="001D4035">
        <w:rPr>
          <w:rFonts w:ascii="Times New Roman" w:hAnsi="Times New Roman"/>
          <w:b/>
          <w:color w:val="333333"/>
          <w:sz w:val="28"/>
          <w:szCs w:val="28"/>
        </w:rPr>
        <w:t>СЕЛИЩНА РАДА</w:t>
      </w:r>
    </w:p>
    <w:p w:rsidR="000B38E9" w:rsidRDefault="000B38E9" w:rsidP="00BD0C8B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ЦЕНТР ПРОФЕСІЙНОГО РОЗВИТКУ </w:t>
      </w:r>
    </w:p>
    <w:p w:rsidR="00BD0C8B" w:rsidRPr="00BD0C8B" w:rsidRDefault="000B38E9" w:rsidP="00BD0C8B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ПЕДАГОГІЧНИХ ПРАЦІВНИКІВ</w:t>
      </w:r>
    </w:p>
    <w:p w:rsidR="00651F06" w:rsidRDefault="00651F06" w:rsidP="00BD0C8B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BD0C8B" w:rsidRPr="00BD0C8B" w:rsidRDefault="00BD0C8B" w:rsidP="00BD0C8B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D0C8B">
        <w:rPr>
          <w:rFonts w:ascii="Times New Roman" w:hAnsi="Times New Roman"/>
          <w:b/>
          <w:color w:val="333333"/>
          <w:sz w:val="28"/>
          <w:szCs w:val="28"/>
        </w:rPr>
        <w:t>НАКАЗ</w:t>
      </w:r>
    </w:p>
    <w:p w:rsidR="00BD0C8B" w:rsidRPr="00BD0C8B" w:rsidRDefault="00BD0C8B" w:rsidP="00BD0C8B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1842"/>
        <w:gridCol w:w="3793"/>
      </w:tblGrid>
      <w:tr w:rsidR="00BD0C8B" w:rsidRPr="000B38E9" w:rsidTr="00C67E80">
        <w:tc>
          <w:tcPr>
            <w:tcW w:w="3828" w:type="dxa"/>
          </w:tcPr>
          <w:p w:rsidR="00BD0C8B" w:rsidRPr="00651F06" w:rsidRDefault="00E87D00" w:rsidP="00651F06">
            <w:pPr>
              <w:ind w:left="-108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651F0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0</w:t>
            </w:r>
            <w:r w:rsidR="00651F06" w:rsidRPr="00651F0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4</w:t>
            </w:r>
            <w:r w:rsidR="00BD0C8B" w:rsidRPr="00651F0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.0</w:t>
            </w:r>
            <w:r w:rsidRPr="00651F0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</w:t>
            </w:r>
            <w:r w:rsidR="00BD0C8B" w:rsidRPr="00651F0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.20</w:t>
            </w:r>
            <w:r w:rsidR="00BE4050" w:rsidRPr="00651F0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</w:t>
            </w:r>
            <w:r w:rsidR="00651F06" w:rsidRPr="00651F0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D0C8B" w:rsidRPr="00651F06" w:rsidRDefault="00B6105D" w:rsidP="00651F06">
            <w:pPr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651F0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r w:rsidR="00651F06" w:rsidRPr="00651F0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 </w:t>
            </w:r>
            <w:r w:rsidRPr="00651F0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r w:rsidR="00BD0C8B" w:rsidRPr="00651F0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Золочів</w:t>
            </w:r>
          </w:p>
        </w:tc>
        <w:tc>
          <w:tcPr>
            <w:tcW w:w="3794" w:type="dxa"/>
          </w:tcPr>
          <w:p w:rsidR="00BD0C8B" w:rsidRPr="00651F06" w:rsidRDefault="00BD0C8B" w:rsidP="00651F06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651F0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                                   </w:t>
            </w:r>
            <w:r w:rsidR="001D4035" w:rsidRPr="00651F0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 </w:t>
            </w:r>
            <w:r w:rsidR="00BB057F" w:rsidRPr="00651F0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r w:rsidR="001D4035" w:rsidRPr="00651F0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r w:rsidRPr="00651F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BA3B69" w:rsidRPr="00651F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51F06" w:rsidRPr="00651F0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51F06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315F4A" w:rsidRPr="00BD0C8B" w:rsidRDefault="00315F4A" w:rsidP="00BD0C8B">
      <w:pPr>
        <w:jc w:val="center"/>
        <w:rPr>
          <w:rFonts w:ascii="Times New Roman" w:hAnsi="Times New Roman"/>
        </w:rPr>
      </w:pPr>
    </w:p>
    <w:p w:rsidR="00E87D00" w:rsidRDefault="00BD0C8B" w:rsidP="00BD0C8B">
      <w:pPr>
        <w:rPr>
          <w:rFonts w:ascii="Times New Roman" w:eastAsia="Arial Unicode MS" w:hAnsi="Times New Roman"/>
          <w:b/>
          <w:sz w:val="28"/>
          <w:szCs w:val="28"/>
        </w:rPr>
      </w:pPr>
      <w:r w:rsidRPr="00601341">
        <w:rPr>
          <w:rFonts w:ascii="Times New Roman" w:eastAsia="Arial Unicode MS" w:hAnsi="Times New Roman"/>
          <w:b/>
          <w:sz w:val="28"/>
          <w:szCs w:val="28"/>
        </w:rPr>
        <w:t xml:space="preserve">Про розподіл обов’язків </w:t>
      </w:r>
    </w:p>
    <w:p w:rsidR="000B38E9" w:rsidRDefault="00BD0C8B" w:rsidP="00BD0C8B">
      <w:pPr>
        <w:rPr>
          <w:rFonts w:ascii="Times New Roman" w:eastAsia="Arial Unicode MS" w:hAnsi="Times New Roman"/>
          <w:b/>
          <w:sz w:val="28"/>
          <w:szCs w:val="28"/>
        </w:rPr>
      </w:pPr>
      <w:r w:rsidRPr="00601341">
        <w:rPr>
          <w:rFonts w:ascii="Times New Roman" w:eastAsia="Arial Unicode MS" w:hAnsi="Times New Roman"/>
          <w:b/>
          <w:sz w:val="28"/>
          <w:szCs w:val="28"/>
        </w:rPr>
        <w:t xml:space="preserve">працівників </w:t>
      </w:r>
      <w:r w:rsidR="000B38E9">
        <w:rPr>
          <w:rFonts w:ascii="Times New Roman" w:eastAsia="Arial Unicode MS" w:hAnsi="Times New Roman"/>
          <w:b/>
          <w:sz w:val="28"/>
          <w:szCs w:val="28"/>
        </w:rPr>
        <w:t xml:space="preserve">Комунальної установи </w:t>
      </w:r>
    </w:p>
    <w:p w:rsidR="000B38E9" w:rsidRDefault="000B38E9" w:rsidP="00BD0C8B">
      <w:p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«Центр професійного розвитку</w:t>
      </w:r>
    </w:p>
    <w:p w:rsidR="00BD0C8B" w:rsidRPr="00601341" w:rsidRDefault="000B38E9" w:rsidP="00BD0C8B">
      <w:p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 педагогічних працівників» </w:t>
      </w:r>
      <w:r w:rsidR="00BD0C8B" w:rsidRPr="00601341"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 w:rsidR="00BD0C8B" w:rsidRDefault="00BD0C8B" w:rsidP="00BD0C8B">
      <w:pPr>
        <w:pStyle w:val="2"/>
        <w:spacing w:line="360" w:lineRule="auto"/>
        <w:ind w:left="0" w:firstLine="708"/>
        <w:rPr>
          <w:b/>
          <w:bCs/>
          <w:sz w:val="28"/>
          <w:szCs w:val="28"/>
        </w:rPr>
      </w:pPr>
    </w:p>
    <w:p w:rsidR="00BD0C8B" w:rsidRPr="00601341" w:rsidRDefault="00BD0C8B" w:rsidP="00B6105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1341">
        <w:rPr>
          <w:rFonts w:ascii="Times New Roman" w:hAnsi="Times New Roman"/>
          <w:sz w:val="28"/>
          <w:szCs w:val="28"/>
        </w:rPr>
        <w:t xml:space="preserve">З метою удосконалення роботи </w:t>
      </w:r>
      <w:r w:rsidR="000B38E9">
        <w:rPr>
          <w:rFonts w:ascii="Times New Roman" w:hAnsi="Times New Roman"/>
          <w:sz w:val="28"/>
          <w:szCs w:val="28"/>
        </w:rPr>
        <w:t xml:space="preserve">Комунальної установи «Центр професійного розвитку педагогічних працівників» </w:t>
      </w:r>
      <w:proofErr w:type="spellStart"/>
      <w:r w:rsidR="000B38E9">
        <w:rPr>
          <w:rFonts w:ascii="Times New Roman" w:hAnsi="Times New Roman"/>
          <w:sz w:val="28"/>
          <w:szCs w:val="28"/>
        </w:rPr>
        <w:t>Золочівської</w:t>
      </w:r>
      <w:proofErr w:type="spellEnd"/>
      <w:r w:rsidR="000B38E9">
        <w:rPr>
          <w:rFonts w:ascii="Times New Roman" w:hAnsi="Times New Roman"/>
          <w:sz w:val="28"/>
          <w:szCs w:val="28"/>
        </w:rPr>
        <w:t xml:space="preserve"> селищної ради</w:t>
      </w:r>
      <w:r w:rsidRPr="00601341">
        <w:rPr>
          <w:rFonts w:ascii="Times New Roman" w:hAnsi="Times New Roman"/>
          <w:sz w:val="28"/>
          <w:szCs w:val="28"/>
        </w:rPr>
        <w:t xml:space="preserve">, забезпечення якості науково-методичного супроводу організації </w:t>
      </w:r>
      <w:r w:rsidR="00BE1963">
        <w:rPr>
          <w:rFonts w:ascii="Times New Roman" w:hAnsi="Times New Roman"/>
          <w:sz w:val="28"/>
          <w:szCs w:val="28"/>
        </w:rPr>
        <w:t xml:space="preserve">освітнього </w:t>
      </w:r>
      <w:r w:rsidRPr="00601341">
        <w:rPr>
          <w:rFonts w:ascii="Times New Roman" w:hAnsi="Times New Roman"/>
          <w:sz w:val="28"/>
          <w:szCs w:val="28"/>
        </w:rPr>
        <w:t xml:space="preserve">процесу у закладах </w:t>
      </w:r>
      <w:r w:rsidR="00BE1963">
        <w:rPr>
          <w:rFonts w:ascii="Times New Roman" w:hAnsi="Times New Roman"/>
          <w:sz w:val="28"/>
          <w:szCs w:val="28"/>
        </w:rPr>
        <w:t>освіти</w:t>
      </w:r>
      <w:r w:rsidRPr="00601341">
        <w:rPr>
          <w:rFonts w:ascii="Times New Roman" w:hAnsi="Times New Roman"/>
          <w:sz w:val="28"/>
          <w:szCs w:val="28"/>
        </w:rPr>
        <w:t xml:space="preserve"> та викладання </w:t>
      </w:r>
      <w:r>
        <w:rPr>
          <w:rFonts w:ascii="Times New Roman" w:hAnsi="Times New Roman"/>
          <w:sz w:val="28"/>
          <w:szCs w:val="28"/>
        </w:rPr>
        <w:t>навчальних предметів</w:t>
      </w:r>
      <w:r w:rsidRPr="00601341">
        <w:rPr>
          <w:rFonts w:ascii="Times New Roman" w:hAnsi="Times New Roman"/>
          <w:sz w:val="28"/>
          <w:szCs w:val="28"/>
        </w:rPr>
        <w:t xml:space="preserve">, </w:t>
      </w:r>
      <w:r w:rsidR="000B38E9">
        <w:rPr>
          <w:rFonts w:ascii="Times New Roman" w:hAnsi="Times New Roman"/>
          <w:sz w:val="28"/>
          <w:szCs w:val="28"/>
        </w:rPr>
        <w:t xml:space="preserve">розбудови адресного підходу до консультативної діяльності, </w:t>
      </w:r>
      <w:r w:rsidRPr="00601341">
        <w:rPr>
          <w:rFonts w:ascii="Times New Roman" w:hAnsi="Times New Roman"/>
          <w:sz w:val="28"/>
          <w:szCs w:val="28"/>
        </w:rPr>
        <w:t xml:space="preserve">підвищення персональної відповідальності за якість виконання службових завдань </w:t>
      </w:r>
    </w:p>
    <w:p w:rsidR="00BD0C8B" w:rsidRPr="00601341" w:rsidRDefault="00BD0C8B" w:rsidP="00B610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D0C8B" w:rsidRDefault="00BD0C8B" w:rsidP="00BD0C8B">
      <w:pPr>
        <w:spacing w:line="360" w:lineRule="auto"/>
        <w:rPr>
          <w:rFonts w:ascii="Times New Roman" w:hAnsi="Times New Roman"/>
          <w:sz w:val="28"/>
          <w:szCs w:val="28"/>
        </w:rPr>
      </w:pPr>
      <w:r w:rsidRPr="00601341">
        <w:rPr>
          <w:rFonts w:ascii="Times New Roman" w:hAnsi="Times New Roman"/>
          <w:sz w:val="28"/>
          <w:szCs w:val="28"/>
        </w:rPr>
        <w:t>НАКАЗУЮ:</w:t>
      </w:r>
    </w:p>
    <w:p w:rsidR="00BD0C8B" w:rsidRPr="000B38E9" w:rsidRDefault="00BD0C8B" w:rsidP="006C19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38E9">
        <w:rPr>
          <w:rFonts w:ascii="Times New Roman" w:hAnsi="Times New Roman"/>
          <w:sz w:val="28"/>
          <w:szCs w:val="28"/>
        </w:rPr>
        <w:t>1.Затвердити розподіл</w:t>
      </w:r>
      <w:r w:rsidRPr="00BD0C8B">
        <w:rPr>
          <w:rFonts w:ascii="Times New Roman" w:hAnsi="Times New Roman"/>
          <w:sz w:val="28"/>
          <w:szCs w:val="28"/>
        </w:rPr>
        <w:t xml:space="preserve"> </w:t>
      </w:r>
      <w:r w:rsidR="001D4035">
        <w:rPr>
          <w:rFonts w:ascii="Times New Roman" w:hAnsi="Times New Roman"/>
          <w:sz w:val="28"/>
          <w:szCs w:val="28"/>
        </w:rPr>
        <w:t>посадових</w:t>
      </w:r>
      <w:r w:rsidRPr="000B38E9">
        <w:rPr>
          <w:rFonts w:ascii="Times New Roman" w:hAnsi="Times New Roman"/>
          <w:sz w:val="28"/>
          <w:szCs w:val="28"/>
        </w:rPr>
        <w:t xml:space="preserve"> обов`язків працівників</w:t>
      </w:r>
      <w:r w:rsidR="000B38E9" w:rsidRPr="000B38E9">
        <w:rPr>
          <w:rFonts w:ascii="Times New Roman" w:hAnsi="Times New Roman"/>
          <w:sz w:val="28"/>
          <w:szCs w:val="28"/>
        </w:rPr>
        <w:t xml:space="preserve"> </w:t>
      </w:r>
      <w:r w:rsidR="000B38E9">
        <w:rPr>
          <w:rFonts w:ascii="Times New Roman" w:hAnsi="Times New Roman"/>
          <w:sz w:val="28"/>
          <w:szCs w:val="28"/>
        </w:rPr>
        <w:t xml:space="preserve">Комунальної установи «Центр професійного розвитку педагогічних працівників» </w:t>
      </w:r>
      <w:proofErr w:type="spellStart"/>
      <w:r w:rsidR="000B38E9">
        <w:rPr>
          <w:rFonts w:ascii="Times New Roman" w:hAnsi="Times New Roman"/>
          <w:sz w:val="28"/>
          <w:szCs w:val="28"/>
        </w:rPr>
        <w:t>Золочівської</w:t>
      </w:r>
      <w:proofErr w:type="spellEnd"/>
      <w:r w:rsidR="000B38E9">
        <w:rPr>
          <w:rFonts w:ascii="Times New Roman" w:hAnsi="Times New Roman"/>
          <w:sz w:val="28"/>
          <w:szCs w:val="28"/>
        </w:rPr>
        <w:t xml:space="preserve"> селищної ради:</w:t>
      </w:r>
    </w:p>
    <w:p w:rsidR="00BD0C8B" w:rsidRPr="00B6105D" w:rsidRDefault="006C198C" w:rsidP="00BD0C8B">
      <w:pPr>
        <w:pStyle w:val="2"/>
        <w:ind w:left="0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Крючкова Ніна Михайлівна</w:t>
      </w:r>
      <w:r w:rsidR="00BD0C8B" w:rsidRPr="00B6105D">
        <w:rPr>
          <w:b/>
          <w:bCs/>
          <w:sz w:val="28"/>
          <w:szCs w:val="28"/>
        </w:rPr>
        <w:t xml:space="preserve"> –</w:t>
      </w:r>
    </w:p>
    <w:p w:rsidR="00BD0C8B" w:rsidRPr="00B6105D" w:rsidRDefault="000B38E9" w:rsidP="00BD0C8B">
      <w:pPr>
        <w:pStyle w:val="2"/>
        <w:ind w:left="0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</w:t>
      </w:r>
    </w:p>
    <w:p w:rsidR="00B6105D" w:rsidRPr="00B6105D" w:rsidRDefault="00B6105D" w:rsidP="00BD0C8B">
      <w:pPr>
        <w:pStyle w:val="2"/>
        <w:ind w:left="0" w:firstLine="708"/>
        <w:jc w:val="center"/>
        <w:rPr>
          <w:b/>
          <w:bCs/>
          <w:sz w:val="28"/>
          <w:szCs w:val="28"/>
        </w:rPr>
      </w:pPr>
    </w:p>
    <w:p w:rsidR="00BD0C8B" w:rsidRDefault="00BD0C8B" w:rsidP="00D051F2">
      <w:pPr>
        <w:pStyle w:val="2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Здійснює загальне керівництво діяльністю </w:t>
      </w:r>
      <w:r w:rsidR="000B38E9">
        <w:rPr>
          <w:sz w:val="28"/>
          <w:szCs w:val="28"/>
        </w:rPr>
        <w:t>Центру</w:t>
      </w:r>
      <w:r w:rsidRPr="00BD0C8B">
        <w:rPr>
          <w:sz w:val="28"/>
          <w:szCs w:val="28"/>
        </w:rPr>
        <w:t>.</w:t>
      </w:r>
    </w:p>
    <w:p w:rsidR="000B38E9" w:rsidRPr="000B38E9" w:rsidRDefault="000B38E9" w:rsidP="000B38E9">
      <w:pPr>
        <w:pStyle w:val="2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Розробляє стратегію розвитку Центру та подає на затвердження органу управління.</w:t>
      </w:r>
    </w:p>
    <w:p w:rsidR="00BE496C" w:rsidRDefault="000B38E9" w:rsidP="00BE496C">
      <w:pPr>
        <w:pStyle w:val="2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Затверджує </w:t>
      </w:r>
      <w:proofErr w:type="spellStart"/>
      <w:r w:rsidR="00651F06">
        <w:rPr>
          <w:sz w:val="28"/>
          <w:szCs w:val="28"/>
        </w:rPr>
        <w:t>річний</w:t>
      </w:r>
      <w:r>
        <w:rPr>
          <w:sz w:val="28"/>
          <w:szCs w:val="28"/>
        </w:rPr>
        <w:t>пла</w:t>
      </w:r>
      <w:r w:rsidR="00BD0C8B" w:rsidRPr="00BD0C8B">
        <w:rPr>
          <w:sz w:val="28"/>
          <w:szCs w:val="28"/>
        </w:rPr>
        <w:t>н</w:t>
      </w:r>
      <w:proofErr w:type="spellEnd"/>
      <w:r w:rsidR="00BD0C8B" w:rsidRPr="00BD0C8B">
        <w:rPr>
          <w:sz w:val="28"/>
          <w:szCs w:val="28"/>
        </w:rPr>
        <w:t xml:space="preserve"> </w:t>
      </w:r>
      <w:r>
        <w:rPr>
          <w:sz w:val="28"/>
          <w:szCs w:val="28"/>
        </w:rPr>
        <w:t>діяльності</w:t>
      </w:r>
      <w:r w:rsidR="00BD0C8B" w:rsidRPr="00BD0C8B">
        <w:rPr>
          <w:sz w:val="28"/>
          <w:szCs w:val="28"/>
        </w:rPr>
        <w:t xml:space="preserve"> </w:t>
      </w:r>
      <w:r>
        <w:rPr>
          <w:sz w:val="28"/>
          <w:szCs w:val="28"/>
        </w:rPr>
        <w:t>Центру</w:t>
      </w:r>
      <w:r w:rsidR="00686540">
        <w:rPr>
          <w:sz w:val="28"/>
          <w:szCs w:val="28"/>
        </w:rPr>
        <w:t xml:space="preserve"> </w:t>
      </w:r>
      <w:r>
        <w:rPr>
          <w:sz w:val="28"/>
          <w:szCs w:val="28"/>
        </w:rPr>
        <w:t>та організовує його роботу відповідно до стратегії розвитку, подає органу управління пропозиції щодо штатного розпису та кошторису.</w:t>
      </w:r>
    </w:p>
    <w:p w:rsidR="000B38E9" w:rsidRDefault="000B38E9" w:rsidP="00BE496C">
      <w:pPr>
        <w:pStyle w:val="2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Призначає на посаду працівників Центру, звільняє їх з займаної посади відповідно до законодавства, розробляє та затверджує посадові інструкції </w:t>
      </w:r>
      <w:r>
        <w:rPr>
          <w:sz w:val="28"/>
          <w:szCs w:val="28"/>
        </w:rPr>
        <w:lastRenderedPageBreak/>
        <w:t>працівників, заохочує працівників та накладає на них дисциплінарні стягнення</w:t>
      </w:r>
      <w:r w:rsidR="00C55644">
        <w:rPr>
          <w:sz w:val="28"/>
          <w:szCs w:val="28"/>
        </w:rPr>
        <w:t>.</w:t>
      </w:r>
    </w:p>
    <w:p w:rsidR="00BD0C8B" w:rsidRPr="00BD0C8B" w:rsidRDefault="00BD0C8B" w:rsidP="00D051F2">
      <w:pPr>
        <w:pStyle w:val="2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C6274">
        <w:rPr>
          <w:sz w:val="28"/>
          <w:szCs w:val="28"/>
        </w:rPr>
        <w:t xml:space="preserve">Представляє інтереси </w:t>
      </w:r>
      <w:r w:rsidR="00C55644">
        <w:rPr>
          <w:sz w:val="28"/>
          <w:szCs w:val="28"/>
        </w:rPr>
        <w:t>Центру</w:t>
      </w:r>
      <w:r w:rsidRPr="00CC6274">
        <w:rPr>
          <w:sz w:val="28"/>
          <w:szCs w:val="28"/>
        </w:rPr>
        <w:t xml:space="preserve"> у відносинах </w:t>
      </w:r>
      <w:r w:rsidR="00CC6274">
        <w:rPr>
          <w:sz w:val="28"/>
          <w:szCs w:val="28"/>
        </w:rPr>
        <w:t xml:space="preserve">з </w:t>
      </w:r>
      <w:r w:rsidR="00C55644">
        <w:rPr>
          <w:sz w:val="28"/>
          <w:szCs w:val="28"/>
        </w:rPr>
        <w:t xml:space="preserve">органом управління, засновником, </w:t>
      </w:r>
      <w:r w:rsidRPr="00BD0C8B">
        <w:rPr>
          <w:sz w:val="28"/>
          <w:szCs w:val="28"/>
        </w:rPr>
        <w:t xml:space="preserve">КВНЗ </w:t>
      </w:r>
      <w:proofErr w:type="spellStart"/>
      <w:r w:rsidRPr="00BD0C8B">
        <w:rPr>
          <w:sz w:val="28"/>
          <w:szCs w:val="28"/>
        </w:rPr>
        <w:t>„Харківська</w:t>
      </w:r>
      <w:proofErr w:type="spellEnd"/>
      <w:r w:rsidRPr="00BD0C8B">
        <w:rPr>
          <w:sz w:val="28"/>
          <w:szCs w:val="28"/>
        </w:rPr>
        <w:t xml:space="preserve"> академія неперервної освіти”, </w:t>
      </w:r>
      <w:r w:rsidR="00BB057F">
        <w:rPr>
          <w:sz w:val="28"/>
          <w:szCs w:val="28"/>
        </w:rPr>
        <w:t xml:space="preserve">суб’єктами підвищення кваліфікації, іншими </w:t>
      </w:r>
      <w:r w:rsidRPr="00BD0C8B">
        <w:rPr>
          <w:sz w:val="28"/>
          <w:szCs w:val="28"/>
        </w:rPr>
        <w:t xml:space="preserve">юридичними і фізичними особами. </w:t>
      </w:r>
    </w:p>
    <w:p w:rsidR="00C55644" w:rsidRDefault="00BD0C8B" w:rsidP="00D051F2">
      <w:pPr>
        <w:pStyle w:val="2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55644">
        <w:rPr>
          <w:sz w:val="28"/>
          <w:szCs w:val="28"/>
        </w:rPr>
        <w:t xml:space="preserve">Здійснює в межах своїх повноважень керівництво фінансово-господарською діяльністю </w:t>
      </w:r>
      <w:r w:rsidR="00C55644" w:rsidRPr="00C55644">
        <w:rPr>
          <w:sz w:val="28"/>
          <w:szCs w:val="28"/>
        </w:rPr>
        <w:t>Центр</w:t>
      </w:r>
      <w:r w:rsidR="009D7512">
        <w:rPr>
          <w:sz w:val="28"/>
          <w:szCs w:val="28"/>
        </w:rPr>
        <w:t>у</w:t>
      </w:r>
      <w:r w:rsidRPr="00C55644">
        <w:rPr>
          <w:sz w:val="28"/>
          <w:szCs w:val="28"/>
        </w:rPr>
        <w:t>. Розпоряджається майном і коштами метод</w:t>
      </w:r>
      <w:r w:rsidR="002E1963" w:rsidRPr="00C55644">
        <w:rPr>
          <w:sz w:val="28"/>
          <w:szCs w:val="28"/>
        </w:rPr>
        <w:t xml:space="preserve">ичного </w:t>
      </w:r>
      <w:r w:rsidR="00C55644" w:rsidRPr="00C55644">
        <w:rPr>
          <w:sz w:val="28"/>
          <w:szCs w:val="28"/>
        </w:rPr>
        <w:t>Центр</w:t>
      </w:r>
      <w:r w:rsidRPr="00C55644">
        <w:rPr>
          <w:sz w:val="28"/>
          <w:szCs w:val="28"/>
        </w:rPr>
        <w:t xml:space="preserve">у. Виконує кошторис, </w:t>
      </w:r>
      <w:r w:rsidR="00CC6274" w:rsidRPr="00C55644">
        <w:rPr>
          <w:sz w:val="28"/>
          <w:szCs w:val="28"/>
        </w:rPr>
        <w:t>розробляє проекти</w:t>
      </w:r>
      <w:r w:rsidRPr="00686540">
        <w:rPr>
          <w:sz w:val="28"/>
          <w:szCs w:val="28"/>
        </w:rPr>
        <w:t xml:space="preserve"> </w:t>
      </w:r>
      <w:r w:rsidRPr="00C55644">
        <w:rPr>
          <w:sz w:val="28"/>
          <w:szCs w:val="28"/>
        </w:rPr>
        <w:t>договор</w:t>
      </w:r>
      <w:r w:rsidR="00CC6274" w:rsidRPr="00C55644">
        <w:rPr>
          <w:sz w:val="28"/>
          <w:szCs w:val="28"/>
        </w:rPr>
        <w:t>ів</w:t>
      </w:r>
      <w:r w:rsidR="00BE496C" w:rsidRPr="00C55644">
        <w:rPr>
          <w:sz w:val="28"/>
          <w:szCs w:val="28"/>
        </w:rPr>
        <w:t xml:space="preserve"> в межах своїх повноважень</w:t>
      </w:r>
      <w:r w:rsidRPr="00C55644">
        <w:rPr>
          <w:sz w:val="28"/>
          <w:szCs w:val="28"/>
        </w:rPr>
        <w:t xml:space="preserve">. </w:t>
      </w:r>
    </w:p>
    <w:p w:rsidR="00515073" w:rsidRDefault="00515073" w:rsidP="00515073">
      <w:pPr>
        <w:pStyle w:val="2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D0C8B">
        <w:rPr>
          <w:sz w:val="28"/>
          <w:szCs w:val="28"/>
        </w:rPr>
        <w:t>Координує діяльність методичн</w:t>
      </w:r>
      <w:r>
        <w:rPr>
          <w:sz w:val="28"/>
          <w:szCs w:val="28"/>
        </w:rPr>
        <w:t>их</w:t>
      </w:r>
      <w:r w:rsidRPr="00BD0C8B">
        <w:rPr>
          <w:sz w:val="28"/>
          <w:szCs w:val="28"/>
        </w:rPr>
        <w:t xml:space="preserve"> </w:t>
      </w:r>
      <w:r>
        <w:rPr>
          <w:sz w:val="28"/>
          <w:szCs w:val="28"/>
        </w:rPr>
        <w:t>студій</w:t>
      </w:r>
      <w:r w:rsidRPr="00BD0C8B">
        <w:rPr>
          <w:sz w:val="28"/>
          <w:szCs w:val="28"/>
        </w:rPr>
        <w:t xml:space="preserve"> </w:t>
      </w:r>
      <w:r w:rsidR="009D7512">
        <w:rPr>
          <w:sz w:val="28"/>
          <w:szCs w:val="28"/>
        </w:rPr>
        <w:t>та інших професійних спільнот вчителів біології, хімії та природознавства, фізики та астрономії, математики, інформатики, географії та шкільних бібліотекарів, а також заступників директорів з навчальної та навчально-виховної роботи</w:t>
      </w:r>
      <w:r w:rsidRPr="00BD0C8B">
        <w:rPr>
          <w:sz w:val="28"/>
          <w:szCs w:val="28"/>
        </w:rPr>
        <w:t>.</w:t>
      </w:r>
    </w:p>
    <w:p w:rsidR="00BB057F" w:rsidRDefault="00BB057F" w:rsidP="00BB057F">
      <w:pPr>
        <w:pStyle w:val="a5"/>
        <w:numPr>
          <w:ilvl w:val="0"/>
          <w:numId w:val="2"/>
        </w:numPr>
        <w:tabs>
          <w:tab w:val="left" w:pos="-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Аналізує якісний та кількісний склад педагогічних працівників зазначених категорій, складає та веде бази даних</w:t>
      </w:r>
      <w:r w:rsidR="009D7512">
        <w:rPr>
          <w:sz w:val="28"/>
          <w:szCs w:val="28"/>
          <w:lang w:val="uk-UA"/>
        </w:rPr>
        <w:t xml:space="preserve"> (за потребою)</w:t>
      </w:r>
      <w:r>
        <w:rPr>
          <w:sz w:val="28"/>
          <w:szCs w:val="28"/>
          <w:lang w:val="uk-UA"/>
        </w:rPr>
        <w:t>.</w:t>
      </w:r>
    </w:p>
    <w:p w:rsidR="009D7512" w:rsidRDefault="009D7512" w:rsidP="00BB057F">
      <w:pPr>
        <w:pStyle w:val="a5"/>
        <w:numPr>
          <w:ilvl w:val="0"/>
          <w:numId w:val="2"/>
        </w:numPr>
        <w:tabs>
          <w:tab w:val="left" w:pos="-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Формує бази даних програм підвищення кваліфікації та інших ресурсів, необхідних для професійного розвитку педагогічних працівників зазначених категорій, а також </w:t>
      </w:r>
      <w:r w:rsidR="00BA59F6">
        <w:rPr>
          <w:sz w:val="28"/>
          <w:szCs w:val="28"/>
          <w:lang w:val="uk-UA"/>
        </w:rPr>
        <w:t xml:space="preserve">керівних кадрів закладів освіти та </w:t>
      </w:r>
      <w:r>
        <w:rPr>
          <w:sz w:val="28"/>
          <w:szCs w:val="28"/>
          <w:lang w:val="uk-UA"/>
        </w:rPr>
        <w:t>педагогічних працівників закладів позашкільної освіти.</w:t>
      </w:r>
    </w:p>
    <w:p w:rsidR="009D7512" w:rsidRPr="00BB48BB" w:rsidRDefault="009D7512" w:rsidP="00BB057F">
      <w:pPr>
        <w:pStyle w:val="a5"/>
        <w:numPr>
          <w:ilvl w:val="0"/>
          <w:numId w:val="2"/>
        </w:numPr>
        <w:tabs>
          <w:tab w:val="left" w:pos="-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Узагальнює та поширює інформацію з питань професійного розвитку педагогічних працівників.</w:t>
      </w:r>
    </w:p>
    <w:p w:rsidR="009D7512" w:rsidRDefault="00297515" w:rsidP="00D051F2">
      <w:pPr>
        <w:pStyle w:val="2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Організовує та проводить консультації з </w:t>
      </w:r>
      <w:r w:rsidR="00464587">
        <w:rPr>
          <w:sz w:val="28"/>
          <w:szCs w:val="28"/>
        </w:rPr>
        <w:t xml:space="preserve">питань планування та визначення траєкторії професійного розвитку педагогічних працівників, формування річних планів підвищення кваліфікації, формування освітніх програм, річних навчальних планів, створення внутрішньої системи забезпечення якості освіти, здійснення </w:t>
      </w:r>
      <w:r w:rsidR="00BA59F6">
        <w:rPr>
          <w:sz w:val="28"/>
          <w:szCs w:val="28"/>
        </w:rPr>
        <w:t xml:space="preserve">профільного навчання, вибору варіативної частини річних навчальних планів, </w:t>
      </w:r>
      <w:r w:rsidR="00464587">
        <w:rPr>
          <w:sz w:val="28"/>
          <w:szCs w:val="28"/>
        </w:rPr>
        <w:t>атестації педагогічних працівників, проведення державної підсумкової атестації у формі зовнішнього незалежного оцінювання</w:t>
      </w:r>
      <w:r w:rsidR="00BA59F6">
        <w:rPr>
          <w:sz w:val="28"/>
          <w:szCs w:val="28"/>
        </w:rPr>
        <w:t xml:space="preserve"> та інших питань.</w:t>
      </w:r>
    </w:p>
    <w:p w:rsidR="00961637" w:rsidRDefault="00961637" w:rsidP="00D051F2">
      <w:pPr>
        <w:pStyle w:val="2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1637">
        <w:rPr>
          <w:sz w:val="28"/>
          <w:szCs w:val="28"/>
        </w:rPr>
        <w:t>Пропонує тематику та організовує проведення методичних заходів для директорів закладів освіти та їх заступників з навчальної та навчально-виховної роботи.</w:t>
      </w:r>
    </w:p>
    <w:p w:rsidR="00BA59F6" w:rsidRDefault="00BA59F6" w:rsidP="00BA59F6">
      <w:pPr>
        <w:pStyle w:val="2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D0C8B">
        <w:rPr>
          <w:sz w:val="28"/>
          <w:szCs w:val="28"/>
        </w:rPr>
        <w:lastRenderedPageBreak/>
        <w:t xml:space="preserve">Бере участь в атестації педагогічних працівників: участь у роботі атестаційної комісії ІІ рівня, організація надання на звернення відділу освіти , молоді та спорту оцінки якості </w:t>
      </w:r>
      <w:r>
        <w:rPr>
          <w:sz w:val="28"/>
          <w:szCs w:val="28"/>
        </w:rPr>
        <w:t>освітньої діяльності</w:t>
      </w:r>
      <w:r w:rsidRPr="00BD0C8B">
        <w:rPr>
          <w:sz w:val="28"/>
          <w:szCs w:val="28"/>
        </w:rPr>
        <w:t xml:space="preserve"> педагогічних працівників, які атестуються; консультування педагогічних працівників з питань атестації.</w:t>
      </w:r>
      <w:r>
        <w:rPr>
          <w:sz w:val="28"/>
          <w:szCs w:val="28"/>
        </w:rPr>
        <w:t xml:space="preserve"> Узагальнює результати атестації.</w:t>
      </w:r>
    </w:p>
    <w:p w:rsidR="003B3BF8" w:rsidRPr="003B3BF8" w:rsidRDefault="003B3BF8" w:rsidP="003B3BF8">
      <w:pPr>
        <w:pStyle w:val="2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B3BF8">
        <w:rPr>
          <w:sz w:val="28"/>
          <w:szCs w:val="28"/>
        </w:rPr>
        <w:t>Здійснює організаційно-методичний супровід інноваційної діяльності та підготовки  матеріалів на обласний огляд-конкурс електронних ресурсів, фестиваль добрих практик,</w:t>
      </w:r>
      <w:r w:rsidRPr="003B3BF8">
        <w:rPr>
          <w:color w:val="FF0000"/>
          <w:sz w:val="28"/>
          <w:szCs w:val="28"/>
        </w:rPr>
        <w:t xml:space="preserve"> </w:t>
      </w:r>
      <w:r w:rsidRPr="003B3BF8">
        <w:rPr>
          <w:sz w:val="28"/>
          <w:szCs w:val="28"/>
        </w:rPr>
        <w:t xml:space="preserve">регіональну виставку-конкурс </w:t>
      </w:r>
      <w:proofErr w:type="spellStart"/>
      <w:r w:rsidRPr="003B3BF8">
        <w:rPr>
          <w:sz w:val="28"/>
          <w:szCs w:val="28"/>
        </w:rPr>
        <w:t>„Освіта</w:t>
      </w:r>
      <w:proofErr w:type="spellEnd"/>
      <w:r w:rsidRPr="003B3BF8">
        <w:rPr>
          <w:sz w:val="28"/>
          <w:szCs w:val="28"/>
        </w:rPr>
        <w:t xml:space="preserve"> Харківщини” тощо.</w:t>
      </w:r>
    </w:p>
    <w:p w:rsidR="00E87D00" w:rsidRDefault="00BD0C8B" w:rsidP="00D051F2">
      <w:pPr>
        <w:pStyle w:val="2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Організовує проведення масових представницьких педагогічних заходів (конференцій, педагогічних </w:t>
      </w:r>
      <w:r w:rsidR="00BE1963">
        <w:rPr>
          <w:sz w:val="28"/>
          <w:szCs w:val="28"/>
        </w:rPr>
        <w:t>студій</w:t>
      </w:r>
      <w:r w:rsidRPr="00BD0C8B">
        <w:rPr>
          <w:sz w:val="28"/>
          <w:szCs w:val="28"/>
        </w:rPr>
        <w:t xml:space="preserve"> та ін</w:t>
      </w:r>
      <w:r w:rsidR="00BE496C">
        <w:rPr>
          <w:sz w:val="28"/>
          <w:szCs w:val="28"/>
        </w:rPr>
        <w:t>.</w:t>
      </w:r>
      <w:r w:rsidRPr="00BD0C8B">
        <w:rPr>
          <w:sz w:val="28"/>
          <w:szCs w:val="28"/>
        </w:rPr>
        <w:t>).</w:t>
      </w:r>
      <w:r w:rsidR="00BA59F6">
        <w:rPr>
          <w:sz w:val="28"/>
          <w:szCs w:val="28"/>
        </w:rPr>
        <w:t xml:space="preserve"> </w:t>
      </w:r>
    </w:p>
    <w:p w:rsidR="00BA59F6" w:rsidRPr="00BA59F6" w:rsidRDefault="00BA59F6" w:rsidP="00BA59F6">
      <w:pPr>
        <w:pStyle w:val="2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Здійсню</w:t>
      </w:r>
      <w:r w:rsidRPr="00BD0C8B">
        <w:rPr>
          <w:sz w:val="28"/>
          <w:szCs w:val="28"/>
        </w:rPr>
        <w:t>є</w:t>
      </w:r>
      <w:r>
        <w:rPr>
          <w:sz w:val="28"/>
          <w:szCs w:val="28"/>
        </w:rPr>
        <w:t xml:space="preserve"> всебічний </w:t>
      </w:r>
      <w:r w:rsidRPr="00BD0C8B">
        <w:rPr>
          <w:sz w:val="28"/>
          <w:szCs w:val="28"/>
        </w:rPr>
        <w:t xml:space="preserve"> </w:t>
      </w:r>
      <w:proofErr w:type="spellStart"/>
      <w:r w:rsidRPr="00BD0C8B">
        <w:rPr>
          <w:sz w:val="28"/>
          <w:szCs w:val="28"/>
        </w:rPr>
        <w:t>інформаційно</w:t>
      </w:r>
      <w:proofErr w:type="spellEnd"/>
      <w:r w:rsidRPr="00BD0C8B">
        <w:rPr>
          <w:sz w:val="28"/>
          <w:szCs w:val="28"/>
        </w:rPr>
        <w:t xml:space="preserve"> – методичн</w:t>
      </w:r>
      <w:r>
        <w:rPr>
          <w:sz w:val="28"/>
          <w:szCs w:val="28"/>
        </w:rPr>
        <w:t xml:space="preserve">ий супровід </w:t>
      </w:r>
      <w:r w:rsidRPr="00BD0C8B">
        <w:rPr>
          <w:sz w:val="28"/>
          <w:szCs w:val="28"/>
        </w:rPr>
        <w:t>зовнішнього незалежного оцінювання</w:t>
      </w:r>
      <w:r>
        <w:rPr>
          <w:sz w:val="28"/>
          <w:szCs w:val="28"/>
        </w:rPr>
        <w:t>,  здійснює аналіз його результатів</w:t>
      </w:r>
      <w:r w:rsidRPr="00BD0C8B">
        <w:rPr>
          <w:sz w:val="28"/>
          <w:szCs w:val="28"/>
        </w:rPr>
        <w:t>.</w:t>
      </w:r>
    </w:p>
    <w:p w:rsidR="00514B0B" w:rsidRDefault="00514B0B" w:rsidP="00D051F2">
      <w:pPr>
        <w:pStyle w:val="2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Бере участь у розробці програм, проектів місцевого рівня, рішень органів місцевого самоврядування, положень з питань освіти.</w:t>
      </w:r>
    </w:p>
    <w:p w:rsidR="00686540" w:rsidRPr="00686540" w:rsidRDefault="00BA59F6" w:rsidP="00686540">
      <w:pPr>
        <w:pStyle w:val="2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86540">
        <w:rPr>
          <w:sz w:val="28"/>
          <w:szCs w:val="28"/>
        </w:rPr>
        <w:t xml:space="preserve">Відповідає за наповнення інформаційної сторінки Центру на сайті відділу освіти, молоді та спорту </w:t>
      </w:r>
      <w:proofErr w:type="spellStart"/>
      <w:r w:rsidRPr="00686540">
        <w:rPr>
          <w:sz w:val="28"/>
          <w:szCs w:val="28"/>
        </w:rPr>
        <w:t>Золочівської</w:t>
      </w:r>
      <w:proofErr w:type="spellEnd"/>
      <w:r w:rsidRPr="00686540">
        <w:rPr>
          <w:sz w:val="28"/>
          <w:szCs w:val="28"/>
        </w:rPr>
        <w:t xml:space="preserve"> селищної ради.</w:t>
      </w:r>
    </w:p>
    <w:p w:rsidR="00686540" w:rsidRDefault="00686540" w:rsidP="00686540">
      <w:pPr>
        <w:pStyle w:val="2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86540">
        <w:rPr>
          <w:color w:val="000000"/>
          <w:sz w:val="28"/>
          <w:szCs w:val="28"/>
        </w:rPr>
        <w:t xml:space="preserve"> Організовує   складання і виконання графіків відпусток.</w:t>
      </w:r>
    </w:p>
    <w:p w:rsidR="00686540" w:rsidRDefault="00686540" w:rsidP="00686540">
      <w:pPr>
        <w:pStyle w:val="2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86540">
        <w:rPr>
          <w:color w:val="000000"/>
          <w:sz w:val="28"/>
          <w:szCs w:val="28"/>
        </w:rPr>
        <w:t>Забезпечує контроль за станом виконавської та трудової дисципліни працівників  Центру і додержанням працівниками правил внутрішнього трудового розпорядку, розробляє заходи щодо поліпшення трудової дисципліни, зниження витрат робочого часу, контролює їх виконання</w:t>
      </w:r>
      <w:r>
        <w:rPr>
          <w:color w:val="000000"/>
          <w:sz w:val="28"/>
          <w:szCs w:val="28"/>
        </w:rPr>
        <w:t>.</w:t>
      </w:r>
    </w:p>
    <w:p w:rsidR="00686540" w:rsidRPr="00686540" w:rsidRDefault="00686540" w:rsidP="00686540">
      <w:pPr>
        <w:pStyle w:val="2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86540">
        <w:rPr>
          <w:sz w:val="28"/>
          <w:szCs w:val="28"/>
        </w:rPr>
        <w:t>Здійснює облік та контроль за збереженням і веденням трудових книжок, особових справ працівників Центру.</w:t>
      </w:r>
    </w:p>
    <w:p w:rsidR="00686540" w:rsidRPr="00686540" w:rsidRDefault="00686540" w:rsidP="00686540">
      <w:pPr>
        <w:pStyle w:val="2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686540">
        <w:rPr>
          <w:color w:val="000000"/>
          <w:sz w:val="28"/>
          <w:szCs w:val="28"/>
        </w:rPr>
        <w:t>Забезпечує складання встановленої звітності з обліку особового складу та роботи з кадрами.</w:t>
      </w:r>
    </w:p>
    <w:p w:rsidR="00686540" w:rsidRDefault="00686540" w:rsidP="00686540">
      <w:pPr>
        <w:pStyle w:val="2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686540">
        <w:rPr>
          <w:sz w:val="28"/>
          <w:szCs w:val="28"/>
        </w:rPr>
        <w:t xml:space="preserve">Здійснює організаційно-методичний супровід формування бібліотечних фондів навчальної, довідкової, методичної та ін. літератури і фахових періодичних видань, програмних педагогічних засобів у закладах освіти,  створенням інформаційної бази даних підручників. </w:t>
      </w:r>
    </w:p>
    <w:p w:rsidR="00686540" w:rsidRDefault="00686540" w:rsidP="0061271C">
      <w:pPr>
        <w:pStyle w:val="2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61271C">
        <w:rPr>
          <w:sz w:val="28"/>
          <w:szCs w:val="28"/>
        </w:rPr>
        <w:t xml:space="preserve"> Координує роботу шкільних бібліотек щодо забезпечення закладів освіти підручниками.</w:t>
      </w:r>
    </w:p>
    <w:p w:rsidR="0061271C" w:rsidRDefault="0061271C" w:rsidP="0061271C">
      <w:pPr>
        <w:pStyle w:val="2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Контролює вчасне оновлення закладами освіти розділів «Підручники», «Розподіл підручників», «Облік підручників» в базі ДІСО.</w:t>
      </w:r>
    </w:p>
    <w:p w:rsidR="00102C2E" w:rsidRPr="0061271C" w:rsidRDefault="00102C2E" w:rsidP="0061271C">
      <w:pPr>
        <w:pStyle w:val="2"/>
        <w:numPr>
          <w:ilvl w:val="0"/>
          <w:numId w:val="2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Доводить до відома закладів освіти джерела інформації.</w:t>
      </w:r>
    </w:p>
    <w:p w:rsidR="00514B0B" w:rsidRDefault="00514B0B" w:rsidP="00D051F2">
      <w:pPr>
        <w:pStyle w:val="2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BD0C8B" w:rsidRPr="00B6105D" w:rsidRDefault="00BD0C8B" w:rsidP="00DD2EE5">
      <w:pPr>
        <w:tabs>
          <w:tab w:val="left" w:pos="284"/>
        </w:tabs>
        <w:spacing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105D">
        <w:rPr>
          <w:rFonts w:ascii="Times New Roman" w:hAnsi="Times New Roman"/>
          <w:b/>
          <w:bCs/>
          <w:sz w:val="28"/>
          <w:szCs w:val="28"/>
        </w:rPr>
        <w:t xml:space="preserve">Ткаченко Вікторія Вікторівна – </w:t>
      </w:r>
    </w:p>
    <w:p w:rsidR="00BD0C8B" w:rsidRPr="00B6105D" w:rsidRDefault="00385F1E" w:rsidP="00DD2EE5">
      <w:pPr>
        <w:tabs>
          <w:tab w:val="left" w:pos="284"/>
        </w:tabs>
        <w:spacing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консультант з навчальних дисциплін</w:t>
      </w:r>
    </w:p>
    <w:p w:rsidR="000B6251" w:rsidRPr="000B6251" w:rsidRDefault="00961637" w:rsidP="00DD2EE5">
      <w:pPr>
        <w:pStyle w:val="2"/>
        <w:numPr>
          <w:ilvl w:val="0"/>
          <w:numId w:val="10"/>
        </w:numPr>
        <w:tabs>
          <w:tab w:val="left" w:pos="284"/>
        </w:tabs>
        <w:spacing w:line="360" w:lineRule="auto"/>
        <w:ind w:left="-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Здійснює організаційно-методичний супровід виконання Закону України «Про освіту» з питань психологічного забезпечення освітнього процесу та соціально-педагогічного патронажу в системі освіти.</w:t>
      </w:r>
    </w:p>
    <w:p w:rsidR="00BD0C8B" w:rsidRPr="00BB48BB" w:rsidRDefault="00BD0C8B" w:rsidP="00DD2EE5">
      <w:pPr>
        <w:pStyle w:val="2"/>
        <w:numPr>
          <w:ilvl w:val="0"/>
          <w:numId w:val="10"/>
        </w:numPr>
        <w:tabs>
          <w:tab w:val="left" w:pos="284"/>
        </w:tabs>
        <w:spacing w:line="360" w:lineRule="auto"/>
        <w:ind w:left="-142" w:firstLine="0"/>
        <w:jc w:val="both"/>
        <w:rPr>
          <w:bCs/>
          <w:sz w:val="28"/>
          <w:szCs w:val="28"/>
        </w:rPr>
      </w:pPr>
      <w:r w:rsidRPr="00BD0C8B">
        <w:rPr>
          <w:sz w:val="28"/>
          <w:szCs w:val="28"/>
        </w:rPr>
        <w:t>Здійснює моделювання змісту, форм і методів підвищення кваліфікації педагогічних працівників з основ здоров’я, педагогів-логопедів, практичних психологів, соціальних педагогів, вихователів ГПД</w:t>
      </w:r>
      <w:r w:rsidR="006C5406">
        <w:rPr>
          <w:sz w:val="28"/>
          <w:szCs w:val="28"/>
        </w:rPr>
        <w:t>, асистентів вчителів</w:t>
      </w:r>
      <w:r w:rsidRPr="00BD0C8B">
        <w:rPr>
          <w:sz w:val="28"/>
          <w:szCs w:val="28"/>
        </w:rPr>
        <w:t xml:space="preserve"> у відповідності з диференц</w:t>
      </w:r>
      <w:r w:rsidR="006C5406">
        <w:rPr>
          <w:sz w:val="28"/>
          <w:szCs w:val="28"/>
        </w:rPr>
        <w:t>іацією педагогічного потенціалу, координ</w:t>
      </w:r>
      <w:r w:rsidR="00385F1E">
        <w:rPr>
          <w:sz w:val="28"/>
          <w:szCs w:val="28"/>
        </w:rPr>
        <w:t>ує діяльність методичних студій вчителів суспільно-гуманітарного циклу та предмету «Захист України».</w:t>
      </w:r>
    </w:p>
    <w:p w:rsidR="00BB48BB" w:rsidRDefault="00BB48BB" w:rsidP="00505A89">
      <w:pPr>
        <w:pStyle w:val="a5"/>
        <w:numPr>
          <w:ilvl w:val="0"/>
          <w:numId w:val="10"/>
        </w:numPr>
        <w:tabs>
          <w:tab w:val="left" w:pos="-142"/>
          <w:tab w:val="left" w:pos="284"/>
        </w:tabs>
        <w:spacing w:line="360" w:lineRule="auto"/>
        <w:ind w:lef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Аналізує якісний та кількісний склад педагогічних працівників зазначених категорій, складає та веде бази даних.</w:t>
      </w:r>
    </w:p>
    <w:p w:rsidR="00BD0C8B" w:rsidRPr="00BD0C8B" w:rsidRDefault="00BD0C8B" w:rsidP="00DD2EE5">
      <w:pPr>
        <w:pStyle w:val="2"/>
        <w:numPr>
          <w:ilvl w:val="0"/>
          <w:numId w:val="10"/>
        </w:numPr>
        <w:tabs>
          <w:tab w:val="left" w:pos="284"/>
        </w:tabs>
        <w:spacing w:line="360" w:lineRule="auto"/>
        <w:ind w:left="-142" w:firstLine="0"/>
        <w:jc w:val="both"/>
        <w:rPr>
          <w:bCs/>
          <w:sz w:val="28"/>
          <w:szCs w:val="28"/>
        </w:rPr>
      </w:pPr>
      <w:r w:rsidRPr="00BD0C8B">
        <w:rPr>
          <w:sz w:val="28"/>
          <w:szCs w:val="28"/>
        </w:rPr>
        <w:t xml:space="preserve">Бере участь </w:t>
      </w:r>
      <w:r w:rsidR="00710812">
        <w:rPr>
          <w:sz w:val="28"/>
          <w:szCs w:val="28"/>
        </w:rPr>
        <w:t>в</w:t>
      </w:r>
      <w:r w:rsidRPr="00BD0C8B">
        <w:rPr>
          <w:sz w:val="28"/>
          <w:szCs w:val="28"/>
        </w:rPr>
        <w:t xml:space="preserve"> ате</w:t>
      </w:r>
      <w:r w:rsidR="00385F1E">
        <w:rPr>
          <w:sz w:val="28"/>
          <w:szCs w:val="28"/>
        </w:rPr>
        <w:t xml:space="preserve">стації педагогічних працівників, є членом атестаційної комісії ІІ рівня при відділ освіти, молоді та спорту </w:t>
      </w:r>
      <w:proofErr w:type="spellStart"/>
      <w:r w:rsidR="00385F1E">
        <w:rPr>
          <w:sz w:val="28"/>
          <w:szCs w:val="28"/>
        </w:rPr>
        <w:t>Золочівської</w:t>
      </w:r>
      <w:proofErr w:type="spellEnd"/>
      <w:r w:rsidR="00385F1E">
        <w:rPr>
          <w:sz w:val="28"/>
          <w:szCs w:val="28"/>
        </w:rPr>
        <w:t xml:space="preserve"> селищної ради.</w:t>
      </w:r>
    </w:p>
    <w:p w:rsidR="00961637" w:rsidRPr="00961637" w:rsidRDefault="00BD0C8B" w:rsidP="00DD2EE5">
      <w:pPr>
        <w:pStyle w:val="a5"/>
        <w:numPr>
          <w:ilvl w:val="0"/>
          <w:numId w:val="10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</w:rPr>
      </w:pPr>
      <w:proofErr w:type="spellStart"/>
      <w:r w:rsidRPr="00961637">
        <w:rPr>
          <w:sz w:val="28"/>
          <w:szCs w:val="28"/>
        </w:rPr>
        <w:t>Організовує</w:t>
      </w:r>
      <w:proofErr w:type="spellEnd"/>
      <w:r w:rsidRPr="00961637">
        <w:rPr>
          <w:sz w:val="28"/>
          <w:szCs w:val="28"/>
        </w:rPr>
        <w:t xml:space="preserve"> роботу </w:t>
      </w:r>
      <w:r w:rsidR="00A05584" w:rsidRPr="00961637">
        <w:rPr>
          <w:sz w:val="28"/>
          <w:szCs w:val="28"/>
          <w:lang w:val="uk-UA"/>
        </w:rPr>
        <w:t>з</w:t>
      </w:r>
      <w:r w:rsidR="00A05584" w:rsidRPr="00961637">
        <w:rPr>
          <w:sz w:val="28"/>
          <w:szCs w:val="28"/>
        </w:rPr>
        <w:t xml:space="preserve"> </w:t>
      </w:r>
      <w:proofErr w:type="spellStart"/>
      <w:r w:rsidR="00A05584" w:rsidRPr="00961637">
        <w:rPr>
          <w:sz w:val="28"/>
          <w:szCs w:val="28"/>
        </w:rPr>
        <w:t>формуванн</w:t>
      </w:r>
      <w:proofErr w:type="spellEnd"/>
      <w:r w:rsidR="00A05584" w:rsidRPr="00961637">
        <w:rPr>
          <w:sz w:val="28"/>
          <w:szCs w:val="28"/>
          <w:lang w:val="uk-UA"/>
        </w:rPr>
        <w:t>я</w:t>
      </w:r>
      <w:r w:rsidRPr="00961637">
        <w:rPr>
          <w:sz w:val="28"/>
          <w:szCs w:val="28"/>
        </w:rPr>
        <w:t xml:space="preserve"> основ </w:t>
      </w:r>
      <w:proofErr w:type="gramStart"/>
      <w:r w:rsidRPr="00961637">
        <w:rPr>
          <w:sz w:val="28"/>
          <w:szCs w:val="28"/>
        </w:rPr>
        <w:t>здорового</w:t>
      </w:r>
      <w:proofErr w:type="gramEnd"/>
      <w:r w:rsidRPr="00961637">
        <w:rPr>
          <w:sz w:val="28"/>
          <w:szCs w:val="28"/>
        </w:rPr>
        <w:t xml:space="preserve"> способу </w:t>
      </w:r>
      <w:proofErr w:type="spellStart"/>
      <w:r w:rsidRPr="00961637">
        <w:rPr>
          <w:sz w:val="28"/>
          <w:szCs w:val="28"/>
        </w:rPr>
        <w:t>життя</w:t>
      </w:r>
      <w:proofErr w:type="spellEnd"/>
      <w:r w:rsidRPr="00961637">
        <w:rPr>
          <w:sz w:val="28"/>
          <w:szCs w:val="28"/>
        </w:rPr>
        <w:t xml:space="preserve"> в </w:t>
      </w:r>
      <w:proofErr w:type="spellStart"/>
      <w:r w:rsidRPr="00961637">
        <w:rPr>
          <w:sz w:val="28"/>
          <w:szCs w:val="28"/>
        </w:rPr>
        <w:t>системі</w:t>
      </w:r>
      <w:proofErr w:type="spellEnd"/>
      <w:r w:rsidRPr="00961637">
        <w:rPr>
          <w:sz w:val="28"/>
          <w:szCs w:val="28"/>
        </w:rPr>
        <w:t xml:space="preserve"> </w:t>
      </w:r>
      <w:proofErr w:type="spellStart"/>
      <w:r w:rsidRPr="00961637">
        <w:rPr>
          <w:sz w:val="28"/>
          <w:szCs w:val="28"/>
        </w:rPr>
        <w:t>роботи</w:t>
      </w:r>
      <w:proofErr w:type="spellEnd"/>
      <w:r w:rsidRPr="00961637">
        <w:rPr>
          <w:sz w:val="28"/>
          <w:szCs w:val="28"/>
        </w:rPr>
        <w:t xml:space="preserve"> </w:t>
      </w:r>
      <w:proofErr w:type="spellStart"/>
      <w:r w:rsidRPr="00961637">
        <w:rPr>
          <w:sz w:val="28"/>
          <w:szCs w:val="28"/>
        </w:rPr>
        <w:t>закладів</w:t>
      </w:r>
      <w:proofErr w:type="spellEnd"/>
      <w:r w:rsidR="005D0A6B" w:rsidRPr="00961637">
        <w:rPr>
          <w:sz w:val="28"/>
          <w:szCs w:val="28"/>
        </w:rPr>
        <w:t xml:space="preserve"> </w:t>
      </w:r>
      <w:proofErr w:type="spellStart"/>
      <w:r w:rsidR="005D0A6B" w:rsidRPr="00961637">
        <w:rPr>
          <w:sz w:val="28"/>
          <w:szCs w:val="28"/>
        </w:rPr>
        <w:t>освіти</w:t>
      </w:r>
      <w:proofErr w:type="spellEnd"/>
      <w:r w:rsidR="005D0A6B" w:rsidRPr="00961637">
        <w:rPr>
          <w:sz w:val="28"/>
          <w:szCs w:val="28"/>
        </w:rPr>
        <w:t xml:space="preserve"> </w:t>
      </w:r>
      <w:r w:rsidR="00A05584" w:rsidRPr="00961637">
        <w:rPr>
          <w:sz w:val="28"/>
          <w:szCs w:val="28"/>
          <w:lang w:val="uk-UA"/>
        </w:rPr>
        <w:t>громади</w:t>
      </w:r>
      <w:r w:rsidRPr="00961637">
        <w:rPr>
          <w:sz w:val="28"/>
          <w:szCs w:val="28"/>
        </w:rPr>
        <w:t xml:space="preserve">. </w:t>
      </w:r>
    </w:p>
    <w:p w:rsidR="00961637" w:rsidRDefault="00961637" w:rsidP="00DD2EE5">
      <w:pPr>
        <w:pStyle w:val="a5"/>
        <w:numPr>
          <w:ilvl w:val="0"/>
          <w:numId w:val="10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Координує та здійснює організаційно-методичний супровід впровадження загальнодержавних програм та проектів щодо здорового способу життя, профілактики торгівлі людьми, забезпечення гендерної рівності у закладах освіти</w:t>
      </w:r>
      <w:r w:rsidR="00235A58">
        <w:rPr>
          <w:sz w:val="28"/>
          <w:szCs w:val="28"/>
          <w:lang w:val="uk-UA"/>
        </w:rPr>
        <w:t xml:space="preserve">, протидії </w:t>
      </w:r>
      <w:proofErr w:type="spellStart"/>
      <w:r w:rsidR="00235A58"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>.</w:t>
      </w:r>
    </w:p>
    <w:p w:rsidR="00BD0C8B" w:rsidRPr="00961637" w:rsidRDefault="00BD0C8B" w:rsidP="00DD2EE5">
      <w:pPr>
        <w:pStyle w:val="a5"/>
        <w:numPr>
          <w:ilvl w:val="0"/>
          <w:numId w:val="10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  <w:lang w:val="uk-UA"/>
        </w:rPr>
      </w:pPr>
      <w:r w:rsidRPr="00961637">
        <w:rPr>
          <w:sz w:val="28"/>
          <w:szCs w:val="28"/>
          <w:lang w:val="uk-UA"/>
        </w:rPr>
        <w:t xml:space="preserve">Забезпечує </w:t>
      </w:r>
      <w:proofErr w:type="spellStart"/>
      <w:r w:rsidRPr="00961637">
        <w:rPr>
          <w:sz w:val="28"/>
          <w:szCs w:val="28"/>
          <w:lang w:val="uk-UA"/>
        </w:rPr>
        <w:t>інформаційно</w:t>
      </w:r>
      <w:proofErr w:type="spellEnd"/>
      <w:r w:rsidRPr="00961637">
        <w:rPr>
          <w:sz w:val="28"/>
          <w:szCs w:val="28"/>
          <w:lang w:val="uk-UA"/>
        </w:rPr>
        <w:t xml:space="preserve"> – методичний супровід </w:t>
      </w:r>
      <w:proofErr w:type="spellStart"/>
      <w:r w:rsidRPr="00961637">
        <w:rPr>
          <w:sz w:val="28"/>
          <w:szCs w:val="28"/>
          <w:lang w:val="uk-UA"/>
        </w:rPr>
        <w:t>інформаційно</w:t>
      </w:r>
      <w:proofErr w:type="spellEnd"/>
      <w:r w:rsidRPr="00961637">
        <w:rPr>
          <w:sz w:val="28"/>
          <w:szCs w:val="28"/>
          <w:lang w:val="uk-UA"/>
        </w:rPr>
        <w:t xml:space="preserve"> – освітньої  протиалкогольної програми для дітей та учні</w:t>
      </w:r>
      <w:r w:rsidR="000B6251" w:rsidRPr="00961637">
        <w:rPr>
          <w:sz w:val="28"/>
          <w:szCs w:val="28"/>
          <w:lang w:val="uk-UA"/>
        </w:rPr>
        <w:t>вської молоді «Сімейна розмова»</w:t>
      </w:r>
      <w:r w:rsidRPr="00961637">
        <w:rPr>
          <w:sz w:val="28"/>
          <w:szCs w:val="28"/>
          <w:lang w:val="uk-UA"/>
        </w:rPr>
        <w:t>.</w:t>
      </w:r>
    </w:p>
    <w:p w:rsidR="00BD0C8B" w:rsidRPr="00C10438" w:rsidRDefault="00BD0C8B" w:rsidP="00DD2EE5">
      <w:pPr>
        <w:pStyle w:val="a5"/>
        <w:numPr>
          <w:ilvl w:val="0"/>
          <w:numId w:val="10"/>
        </w:numPr>
        <w:tabs>
          <w:tab w:val="left" w:pos="284"/>
          <w:tab w:val="left" w:pos="900"/>
        </w:tabs>
        <w:spacing w:line="360" w:lineRule="auto"/>
        <w:ind w:left="-142" w:firstLine="0"/>
        <w:jc w:val="both"/>
        <w:rPr>
          <w:sz w:val="28"/>
          <w:szCs w:val="28"/>
          <w:lang w:val="uk-UA"/>
        </w:rPr>
      </w:pPr>
      <w:r w:rsidRPr="00C10438">
        <w:rPr>
          <w:sz w:val="28"/>
          <w:szCs w:val="28"/>
          <w:lang w:val="uk-UA"/>
        </w:rPr>
        <w:t xml:space="preserve">Організовує забезпечення послугами практичних психологів і соціальних педагогів </w:t>
      </w:r>
      <w:r w:rsidR="005D0A6B" w:rsidRPr="00C10438">
        <w:rPr>
          <w:sz w:val="28"/>
          <w:szCs w:val="28"/>
          <w:lang w:val="uk-UA"/>
        </w:rPr>
        <w:t>закладів освіти сільської місцевості</w:t>
      </w:r>
      <w:r w:rsidRPr="00C10438">
        <w:rPr>
          <w:sz w:val="28"/>
          <w:szCs w:val="28"/>
          <w:lang w:val="uk-UA"/>
        </w:rPr>
        <w:t xml:space="preserve"> </w:t>
      </w:r>
      <w:r w:rsidR="005D0A6B" w:rsidRPr="00C10438">
        <w:rPr>
          <w:sz w:val="28"/>
          <w:szCs w:val="28"/>
          <w:lang w:val="uk-UA"/>
        </w:rPr>
        <w:t>та з</w:t>
      </w:r>
      <w:r w:rsidRPr="00C10438">
        <w:rPr>
          <w:sz w:val="28"/>
          <w:szCs w:val="28"/>
          <w:lang w:val="uk-UA"/>
        </w:rPr>
        <w:t xml:space="preserve"> малою наповнюваністю; діяльн</w:t>
      </w:r>
      <w:r w:rsidR="00A05584">
        <w:rPr>
          <w:sz w:val="28"/>
          <w:szCs w:val="28"/>
          <w:lang w:val="uk-UA"/>
        </w:rPr>
        <w:t>і</w:t>
      </w:r>
      <w:r w:rsidRPr="00C10438">
        <w:rPr>
          <w:sz w:val="28"/>
          <w:szCs w:val="28"/>
          <w:lang w:val="uk-UA"/>
        </w:rPr>
        <w:t>ст</w:t>
      </w:r>
      <w:r w:rsidR="00A05584">
        <w:rPr>
          <w:sz w:val="28"/>
          <w:szCs w:val="28"/>
          <w:lang w:val="uk-UA"/>
        </w:rPr>
        <w:t>ь</w:t>
      </w:r>
      <w:r w:rsidRPr="00C10438">
        <w:rPr>
          <w:sz w:val="28"/>
          <w:szCs w:val="28"/>
          <w:lang w:val="uk-UA"/>
        </w:rPr>
        <w:t xml:space="preserve"> мобільної групи психологічної служби; забезпечення психологічного супроводу інклюзивного навчання.</w:t>
      </w:r>
    </w:p>
    <w:p w:rsidR="00BD0C8B" w:rsidRPr="000B6251" w:rsidRDefault="00BD0C8B" w:rsidP="00DD2EE5">
      <w:pPr>
        <w:pStyle w:val="a5"/>
        <w:numPr>
          <w:ilvl w:val="0"/>
          <w:numId w:val="10"/>
        </w:numPr>
        <w:tabs>
          <w:tab w:val="left" w:pos="284"/>
          <w:tab w:val="left" w:pos="900"/>
        </w:tabs>
        <w:spacing w:line="360" w:lineRule="auto"/>
        <w:ind w:left="-142" w:firstLine="0"/>
        <w:jc w:val="both"/>
        <w:rPr>
          <w:sz w:val="28"/>
          <w:szCs w:val="28"/>
        </w:rPr>
      </w:pPr>
      <w:proofErr w:type="spellStart"/>
      <w:r w:rsidRPr="000B6251">
        <w:rPr>
          <w:sz w:val="28"/>
          <w:szCs w:val="28"/>
        </w:rPr>
        <w:t>Здійснює</w:t>
      </w:r>
      <w:proofErr w:type="spellEnd"/>
      <w:r w:rsidR="000B6251" w:rsidRPr="000B6251">
        <w:rPr>
          <w:sz w:val="28"/>
          <w:szCs w:val="28"/>
          <w:lang w:val="uk-UA"/>
        </w:rPr>
        <w:t xml:space="preserve"> психологічне</w:t>
      </w:r>
      <w:r w:rsidRPr="000B6251">
        <w:rPr>
          <w:sz w:val="28"/>
          <w:szCs w:val="28"/>
        </w:rPr>
        <w:t xml:space="preserve"> </w:t>
      </w:r>
      <w:proofErr w:type="spellStart"/>
      <w:r w:rsidRPr="000B6251">
        <w:rPr>
          <w:sz w:val="28"/>
          <w:szCs w:val="28"/>
        </w:rPr>
        <w:t>консультування</w:t>
      </w:r>
      <w:proofErr w:type="spellEnd"/>
      <w:r w:rsidRPr="000B6251">
        <w:rPr>
          <w:sz w:val="28"/>
          <w:szCs w:val="28"/>
        </w:rPr>
        <w:t xml:space="preserve"> </w:t>
      </w:r>
      <w:r w:rsidR="00235A58">
        <w:rPr>
          <w:sz w:val="28"/>
          <w:szCs w:val="28"/>
          <w:lang w:val="uk-UA"/>
        </w:rPr>
        <w:t>педагогічних працівникі</w:t>
      </w:r>
      <w:proofErr w:type="gramStart"/>
      <w:r w:rsidR="00235A58">
        <w:rPr>
          <w:sz w:val="28"/>
          <w:szCs w:val="28"/>
          <w:lang w:val="uk-UA"/>
        </w:rPr>
        <w:t>в</w:t>
      </w:r>
      <w:proofErr w:type="gramEnd"/>
      <w:r w:rsidR="000B6251" w:rsidRPr="000B6251">
        <w:rPr>
          <w:sz w:val="28"/>
          <w:szCs w:val="28"/>
          <w:lang w:val="uk-UA"/>
        </w:rPr>
        <w:t>.</w:t>
      </w:r>
    </w:p>
    <w:p w:rsidR="00BD0C8B" w:rsidRPr="00235A58" w:rsidRDefault="00BD0C8B" w:rsidP="00DD2EE5">
      <w:pPr>
        <w:pStyle w:val="a5"/>
        <w:numPr>
          <w:ilvl w:val="0"/>
          <w:numId w:val="10"/>
        </w:numPr>
        <w:tabs>
          <w:tab w:val="left" w:pos="284"/>
          <w:tab w:val="left" w:pos="900"/>
        </w:tabs>
        <w:spacing w:line="360" w:lineRule="auto"/>
        <w:ind w:left="-142" w:firstLine="0"/>
        <w:jc w:val="both"/>
        <w:rPr>
          <w:sz w:val="28"/>
          <w:szCs w:val="28"/>
        </w:rPr>
      </w:pPr>
      <w:r w:rsidRPr="00252C4E">
        <w:rPr>
          <w:sz w:val="28"/>
          <w:szCs w:val="28"/>
        </w:rPr>
        <w:lastRenderedPageBreak/>
        <w:t xml:space="preserve">Проводить </w:t>
      </w:r>
      <w:proofErr w:type="spellStart"/>
      <w:proofErr w:type="gramStart"/>
      <w:r w:rsidRPr="00252C4E">
        <w:rPr>
          <w:sz w:val="28"/>
          <w:szCs w:val="28"/>
        </w:rPr>
        <w:t>соц</w:t>
      </w:r>
      <w:proofErr w:type="gramEnd"/>
      <w:r w:rsidRPr="00252C4E">
        <w:rPr>
          <w:sz w:val="28"/>
          <w:szCs w:val="28"/>
        </w:rPr>
        <w:t>іологічні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дослідження</w:t>
      </w:r>
      <w:proofErr w:type="spellEnd"/>
      <w:r w:rsidRPr="00252C4E">
        <w:rPr>
          <w:sz w:val="28"/>
          <w:szCs w:val="28"/>
        </w:rPr>
        <w:t xml:space="preserve"> на запит начальника </w:t>
      </w:r>
      <w:proofErr w:type="spellStart"/>
      <w:r w:rsidRPr="00252C4E">
        <w:rPr>
          <w:sz w:val="28"/>
          <w:szCs w:val="28"/>
        </w:rPr>
        <w:t>відділу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освіти</w:t>
      </w:r>
      <w:proofErr w:type="spellEnd"/>
      <w:r w:rsidR="005D0A6B" w:rsidRPr="00252C4E">
        <w:rPr>
          <w:sz w:val="28"/>
          <w:szCs w:val="28"/>
        </w:rPr>
        <w:t xml:space="preserve">, </w:t>
      </w:r>
      <w:proofErr w:type="spellStart"/>
      <w:r w:rsidR="005D0A6B" w:rsidRPr="00252C4E">
        <w:rPr>
          <w:sz w:val="28"/>
          <w:szCs w:val="28"/>
        </w:rPr>
        <w:t>молоді</w:t>
      </w:r>
      <w:proofErr w:type="spellEnd"/>
      <w:r w:rsidR="005D0A6B" w:rsidRPr="00252C4E">
        <w:rPr>
          <w:sz w:val="28"/>
          <w:szCs w:val="28"/>
        </w:rPr>
        <w:t xml:space="preserve"> та спорту</w:t>
      </w:r>
      <w:r w:rsidRPr="00252C4E">
        <w:rPr>
          <w:sz w:val="28"/>
          <w:szCs w:val="28"/>
        </w:rPr>
        <w:t>.</w:t>
      </w:r>
    </w:p>
    <w:p w:rsidR="00235A58" w:rsidRPr="000B6251" w:rsidRDefault="00235A58" w:rsidP="00DD2EE5">
      <w:pPr>
        <w:pStyle w:val="a5"/>
        <w:numPr>
          <w:ilvl w:val="0"/>
          <w:numId w:val="10"/>
        </w:numPr>
        <w:tabs>
          <w:tab w:val="left" w:pos="284"/>
          <w:tab w:val="left" w:pos="900"/>
        </w:tabs>
        <w:spacing w:line="360" w:lineRule="auto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Погоджує плани роботи спеціалістів психологічної служби, вчителів-логопедів. </w:t>
      </w:r>
    </w:p>
    <w:p w:rsidR="000B6251" w:rsidRPr="00252C4E" w:rsidRDefault="000B6251" w:rsidP="00DD2EE5">
      <w:pPr>
        <w:pStyle w:val="a5"/>
        <w:numPr>
          <w:ilvl w:val="0"/>
          <w:numId w:val="10"/>
        </w:numPr>
        <w:tabs>
          <w:tab w:val="left" w:pos="284"/>
          <w:tab w:val="left" w:pos="900"/>
        </w:tabs>
        <w:spacing w:line="360" w:lineRule="auto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Здійснює складання статистичної звітності з питань діяльності психологічної служби системи освіти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:rsidR="00BD0C8B" w:rsidRPr="00252C4E" w:rsidRDefault="00BD0C8B" w:rsidP="00DD2EE5">
      <w:pPr>
        <w:pStyle w:val="a5"/>
        <w:numPr>
          <w:ilvl w:val="0"/>
          <w:numId w:val="10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</w:rPr>
      </w:pPr>
      <w:r w:rsidRPr="00252C4E">
        <w:rPr>
          <w:sz w:val="28"/>
          <w:szCs w:val="28"/>
        </w:rPr>
        <w:t xml:space="preserve">Проводить та </w:t>
      </w:r>
      <w:proofErr w:type="spellStart"/>
      <w:r w:rsidRPr="00252C4E">
        <w:rPr>
          <w:sz w:val="28"/>
          <w:szCs w:val="28"/>
        </w:rPr>
        <w:t>узагальнює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матеріали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регіональних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моніторингових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proofErr w:type="gramStart"/>
      <w:r w:rsidRPr="00252C4E">
        <w:rPr>
          <w:sz w:val="28"/>
          <w:szCs w:val="28"/>
        </w:rPr>
        <w:t>досл</w:t>
      </w:r>
      <w:proofErr w:type="gramEnd"/>
      <w:r w:rsidRPr="00252C4E">
        <w:rPr>
          <w:sz w:val="28"/>
          <w:szCs w:val="28"/>
        </w:rPr>
        <w:t>іджень</w:t>
      </w:r>
      <w:proofErr w:type="spellEnd"/>
      <w:r w:rsidRPr="00252C4E">
        <w:rPr>
          <w:sz w:val="28"/>
          <w:szCs w:val="28"/>
        </w:rPr>
        <w:t xml:space="preserve">. </w:t>
      </w:r>
    </w:p>
    <w:p w:rsidR="00BD0C8B" w:rsidRPr="00252C4E" w:rsidRDefault="00BD0C8B" w:rsidP="00DD2EE5">
      <w:pPr>
        <w:pStyle w:val="a5"/>
        <w:numPr>
          <w:ilvl w:val="0"/>
          <w:numId w:val="10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Організовує</w:t>
      </w:r>
      <w:proofErr w:type="spellEnd"/>
      <w:r w:rsidRPr="00252C4E">
        <w:rPr>
          <w:sz w:val="28"/>
          <w:szCs w:val="28"/>
        </w:rPr>
        <w:t xml:space="preserve"> і проводит</w:t>
      </w:r>
      <w:r w:rsidR="006C5406">
        <w:rPr>
          <w:sz w:val="28"/>
          <w:szCs w:val="28"/>
        </w:rPr>
        <w:t xml:space="preserve">ь </w:t>
      </w:r>
      <w:proofErr w:type="spellStart"/>
      <w:r w:rsidR="006C5406">
        <w:rPr>
          <w:sz w:val="28"/>
          <w:szCs w:val="28"/>
        </w:rPr>
        <w:t>масові</w:t>
      </w:r>
      <w:proofErr w:type="spellEnd"/>
      <w:r w:rsidR="006C5406">
        <w:rPr>
          <w:sz w:val="28"/>
          <w:szCs w:val="28"/>
        </w:rPr>
        <w:t xml:space="preserve"> заходи з </w:t>
      </w:r>
      <w:proofErr w:type="spellStart"/>
      <w:r w:rsidR="006C5406">
        <w:rPr>
          <w:sz w:val="28"/>
          <w:szCs w:val="28"/>
        </w:rPr>
        <w:t>учнями</w:t>
      </w:r>
      <w:proofErr w:type="spellEnd"/>
      <w:r w:rsidR="006C5406">
        <w:rPr>
          <w:sz w:val="28"/>
          <w:szCs w:val="28"/>
        </w:rPr>
        <w:t xml:space="preserve"> та </w:t>
      </w:r>
      <w:proofErr w:type="spellStart"/>
      <w:r w:rsidR="006C5406">
        <w:rPr>
          <w:sz w:val="28"/>
          <w:szCs w:val="28"/>
        </w:rPr>
        <w:t>педагогічними</w:t>
      </w:r>
      <w:proofErr w:type="spellEnd"/>
      <w:r w:rsidR="006C5406">
        <w:rPr>
          <w:sz w:val="28"/>
          <w:szCs w:val="28"/>
        </w:rPr>
        <w:t xml:space="preserve"> </w:t>
      </w:r>
      <w:proofErr w:type="spellStart"/>
      <w:r w:rsidR="006C5406">
        <w:rPr>
          <w:sz w:val="28"/>
          <w:szCs w:val="28"/>
        </w:rPr>
        <w:t>працівниками</w:t>
      </w:r>
      <w:proofErr w:type="spellEnd"/>
      <w:r w:rsidR="006C5406">
        <w:rPr>
          <w:sz w:val="28"/>
          <w:szCs w:val="28"/>
          <w:lang w:val="uk-UA"/>
        </w:rPr>
        <w:t>.</w:t>
      </w:r>
      <w:r w:rsidRPr="00252C4E">
        <w:rPr>
          <w:sz w:val="28"/>
          <w:szCs w:val="28"/>
        </w:rPr>
        <w:t xml:space="preserve"> </w:t>
      </w:r>
    </w:p>
    <w:p w:rsidR="001D4035" w:rsidRPr="006C5406" w:rsidRDefault="001D4035" w:rsidP="00DD2EE5">
      <w:pPr>
        <w:pStyle w:val="a5"/>
        <w:numPr>
          <w:ilvl w:val="0"/>
          <w:numId w:val="10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Співпрацює</w:t>
      </w:r>
      <w:proofErr w:type="spellEnd"/>
      <w:r w:rsidRPr="00252C4E">
        <w:rPr>
          <w:sz w:val="28"/>
          <w:szCs w:val="28"/>
        </w:rPr>
        <w:t xml:space="preserve"> з Центром </w:t>
      </w:r>
      <w:proofErr w:type="spellStart"/>
      <w:proofErr w:type="gramStart"/>
      <w:r w:rsidRPr="00252C4E">
        <w:rPr>
          <w:sz w:val="28"/>
          <w:szCs w:val="28"/>
        </w:rPr>
        <w:t>п</w:t>
      </w:r>
      <w:proofErr w:type="gramEnd"/>
      <w:r w:rsidRPr="00252C4E">
        <w:rPr>
          <w:sz w:val="28"/>
          <w:szCs w:val="28"/>
        </w:rPr>
        <w:t>ідтримки</w:t>
      </w:r>
      <w:proofErr w:type="spellEnd"/>
      <w:r w:rsidRPr="00252C4E">
        <w:rPr>
          <w:sz w:val="28"/>
          <w:szCs w:val="28"/>
        </w:rPr>
        <w:t xml:space="preserve"> інклюзивної освіти при КВНЗ «Харківська академія неперервної освіти». </w:t>
      </w:r>
    </w:p>
    <w:p w:rsidR="006C5406" w:rsidRPr="006C5406" w:rsidRDefault="006C5406" w:rsidP="00DD2EE5">
      <w:pPr>
        <w:pStyle w:val="a5"/>
        <w:numPr>
          <w:ilvl w:val="0"/>
          <w:numId w:val="10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Здійснює методичну підтримку діяльності КУ «</w:t>
      </w:r>
      <w:proofErr w:type="spellStart"/>
      <w:r>
        <w:rPr>
          <w:sz w:val="28"/>
          <w:szCs w:val="28"/>
          <w:lang w:val="uk-UA"/>
        </w:rPr>
        <w:t>Золочівський</w:t>
      </w:r>
      <w:proofErr w:type="spellEnd"/>
      <w:r>
        <w:rPr>
          <w:sz w:val="28"/>
          <w:szCs w:val="28"/>
          <w:lang w:val="uk-UA"/>
        </w:rPr>
        <w:t xml:space="preserve"> ІРЦ», організовує співпрацю закладів освіти з цією установою.</w:t>
      </w:r>
    </w:p>
    <w:p w:rsidR="006C5406" w:rsidRPr="00DA3C90" w:rsidRDefault="006C5406" w:rsidP="00DD2EE5">
      <w:pPr>
        <w:pStyle w:val="a5"/>
        <w:numPr>
          <w:ilvl w:val="0"/>
          <w:numId w:val="10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Здійснює комплексний організаційно-методичний супровід </w:t>
      </w:r>
      <w:r w:rsidR="000B6251">
        <w:rPr>
          <w:sz w:val="28"/>
          <w:szCs w:val="28"/>
          <w:lang w:val="uk-UA"/>
        </w:rPr>
        <w:t xml:space="preserve">реалізації </w:t>
      </w:r>
      <w:r w:rsidR="00235A58">
        <w:rPr>
          <w:sz w:val="28"/>
          <w:szCs w:val="28"/>
          <w:lang w:val="uk-UA"/>
        </w:rPr>
        <w:t xml:space="preserve">регіонального </w:t>
      </w:r>
      <w:r w:rsidR="000B6251">
        <w:rPr>
          <w:sz w:val="28"/>
          <w:szCs w:val="28"/>
          <w:lang w:val="uk-UA"/>
        </w:rPr>
        <w:t>проекту «Розвиток інклюзивної освіти в Харківській області».</w:t>
      </w:r>
    </w:p>
    <w:p w:rsidR="00DA3C90" w:rsidRPr="000B6251" w:rsidRDefault="00DA3C90" w:rsidP="00DD2EE5">
      <w:pPr>
        <w:pStyle w:val="a5"/>
        <w:numPr>
          <w:ilvl w:val="0"/>
          <w:numId w:val="10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Здійснює організаційно-методичний супровід навчання дітей за індивідуальною формою.</w:t>
      </w:r>
    </w:p>
    <w:p w:rsidR="00235A58" w:rsidRPr="00235A58" w:rsidRDefault="000B6251" w:rsidP="00DD2EE5">
      <w:pPr>
        <w:pStyle w:val="a5"/>
        <w:numPr>
          <w:ilvl w:val="0"/>
          <w:numId w:val="10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Бере участь у </w:t>
      </w:r>
      <w:r w:rsidR="00BB48BB">
        <w:rPr>
          <w:sz w:val="28"/>
          <w:szCs w:val="28"/>
          <w:lang w:val="uk-UA"/>
        </w:rPr>
        <w:t xml:space="preserve">роботі комісії по проведенню </w:t>
      </w:r>
      <w:r w:rsidR="00235A58">
        <w:rPr>
          <w:sz w:val="28"/>
          <w:szCs w:val="28"/>
          <w:lang w:val="uk-UA"/>
        </w:rPr>
        <w:t>перевірки</w:t>
      </w:r>
      <w:r w:rsidR="00BB48BB">
        <w:rPr>
          <w:sz w:val="28"/>
          <w:szCs w:val="28"/>
          <w:lang w:val="uk-UA"/>
        </w:rPr>
        <w:t xml:space="preserve"> підготовки закладів освіти </w:t>
      </w:r>
      <w:proofErr w:type="spellStart"/>
      <w:r w:rsidR="00235A58">
        <w:rPr>
          <w:sz w:val="28"/>
          <w:szCs w:val="28"/>
          <w:lang w:val="uk-UA"/>
        </w:rPr>
        <w:t>Золочівської</w:t>
      </w:r>
      <w:proofErr w:type="spellEnd"/>
      <w:r w:rsidR="00235A58">
        <w:rPr>
          <w:sz w:val="28"/>
          <w:szCs w:val="28"/>
          <w:lang w:val="uk-UA"/>
        </w:rPr>
        <w:t xml:space="preserve"> селищної ради </w:t>
      </w:r>
      <w:r w:rsidR="00BB48BB">
        <w:rPr>
          <w:sz w:val="28"/>
          <w:szCs w:val="28"/>
          <w:lang w:val="uk-UA"/>
        </w:rPr>
        <w:t>до нового навчального року.</w:t>
      </w:r>
    </w:p>
    <w:p w:rsidR="000B6251" w:rsidRPr="00102C2E" w:rsidRDefault="00235A58" w:rsidP="00DD2EE5">
      <w:pPr>
        <w:pStyle w:val="a5"/>
        <w:numPr>
          <w:ilvl w:val="0"/>
          <w:numId w:val="10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Надає консультації з зазначених питань.</w:t>
      </w:r>
      <w:r w:rsidR="00BB48BB">
        <w:rPr>
          <w:sz w:val="28"/>
          <w:szCs w:val="28"/>
          <w:lang w:val="uk-UA"/>
        </w:rPr>
        <w:t xml:space="preserve"> </w:t>
      </w:r>
    </w:p>
    <w:p w:rsidR="00102C2E" w:rsidRPr="00355F72" w:rsidRDefault="00102C2E" w:rsidP="00355F72">
      <w:pPr>
        <w:pStyle w:val="a5"/>
        <w:numPr>
          <w:ilvl w:val="0"/>
          <w:numId w:val="10"/>
        </w:numPr>
        <w:tabs>
          <w:tab w:val="left" w:pos="284"/>
        </w:tabs>
        <w:spacing w:line="360" w:lineRule="auto"/>
        <w:ind w:left="-142" w:firstLine="0"/>
        <w:rPr>
          <w:sz w:val="28"/>
          <w:szCs w:val="28"/>
        </w:rPr>
      </w:pPr>
      <w:r w:rsidRPr="00102C2E">
        <w:rPr>
          <w:sz w:val="28"/>
          <w:szCs w:val="28"/>
        </w:rPr>
        <w:t xml:space="preserve">Доводить </w:t>
      </w:r>
      <w:proofErr w:type="gramStart"/>
      <w:r w:rsidRPr="00102C2E">
        <w:rPr>
          <w:sz w:val="28"/>
          <w:szCs w:val="28"/>
        </w:rPr>
        <w:t>до</w:t>
      </w:r>
      <w:proofErr w:type="gramEnd"/>
      <w:r w:rsidRPr="00102C2E">
        <w:rPr>
          <w:sz w:val="28"/>
          <w:szCs w:val="28"/>
        </w:rPr>
        <w:t xml:space="preserve"> </w:t>
      </w:r>
      <w:proofErr w:type="spellStart"/>
      <w:r w:rsidRPr="00102C2E">
        <w:rPr>
          <w:sz w:val="28"/>
          <w:szCs w:val="28"/>
        </w:rPr>
        <w:t>відома</w:t>
      </w:r>
      <w:proofErr w:type="spellEnd"/>
      <w:r w:rsidRPr="00102C2E">
        <w:rPr>
          <w:sz w:val="28"/>
          <w:szCs w:val="28"/>
        </w:rPr>
        <w:t xml:space="preserve"> </w:t>
      </w:r>
      <w:proofErr w:type="spellStart"/>
      <w:r w:rsidRPr="00102C2E">
        <w:rPr>
          <w:sz w:val="28"/>
          <w:szCs w:val="28"/>
        </w:rPr>
        <w:t>закладів</w:t>
      </w:r>
      <w:proofErr w:type="spellEnd"/>
      <w:r w:rsidRPr="00102C2E">
        <w:rPr>
          <w:sz w:val="28"/>
          <w:szCs w:val="28"/>
        </w:rPr>
        <w:t xml:space="preserve"> </w:t>
      </w:r>
      <w:proofErr w:type="spellStart"/>
      <w:r w:rsidRPr="00102C2E">
        <w:rPr>
          <w:sz w:val="28"/>
          <w:szCs w:val="28"/>
        </w:rPr>
        <w:t>освіти</w:t>
      </w:r>
      <w:proofErr w:type="spellEnd"/>
      <w:r w:rsidRPr="00102C2E">
        <w:rPr>
          <w:sz w:val="28"/>
          <w:szCs w:val="28"/>
        </w:rPr>
        <w:t xml:space="preserve"> </w:t>
      </w:r>
      <w:proofErr w:type="spellStart"/>
      <w:r w:rsidRPr="00102C2E">
        <w:rPr>
          <w:sz w:val="28"/>
          <w:szCs w:val="28"/>
        </w:rPr>
        <w:t>джерела</w:t>
      </w:r>
      <w:proofErr w:type="spellEnd"/>
      <w:r w:rsidRPr="00102C2E">
        <w:rPr>
          <w:sz w:val="28"/>
          <w:szCs w:val="28"/>
        </w:rPr>
        <w:t xml:space="preserve"> </w:t>
      </w:r>
      <w:proofErr w:type="spellStart"/>
      <w:r w:rsidRPr="00102C2E">
        <w:rPr>
          <w:sz w:val="28"/>
          <w:szCs w:val="28"/>
        </w:rPr>
        <w:t>інформації</w:t>
      </w:r>
      <w:proofErr w:type="spellEnd"/>
      <w:r w:rsidRPr="00102C2E">
        <w:rPr>
          <w:sz w:val="28"/>
          <w:szCs w:val="28"/>
        </w:rPr>
        <w:t>.</w:t>
      </w:r>
    </w:p>
    <w:p w:rsidR="00355F72" w:rsidRPr="00102C2E" w:rsidRDefault="00355F72" w:rsidP="00355F72">
      <w:pPr>
        <w:pStyle w:val="a5"/>
        <w:numPr>
          <w:ilvl w:val="0"/>
          <w:numId w:val="10"/>
        </w:numPr>
        <w:tabs>
          <w:tab w:val="left" w:pos="284"/>
        </w:tabs>
        <w:spacing w:line="360" w:lineRule="auto"/>
        <w:ind w:left="-142" w:firstLine="0"/>
        <w:rPr>
          <w:sz w:val="28"/>
          <w:szCs w:val="28"/>
        </w:rPr>
      </w:pPr>
      <w:proofErr w:type="spellStart"/>
      <w:r w:rsidRPr="00102C2E">
        <w:rPr>
          <w:sz w:val="28"/>
          <w:szCs w:val="28"/>
        </w:rPr>
        <w:t>Виконує</w:t>
      </w:r>
      <w:proofErr w:type="spellEnd"/>
      <w:r w:rsidRPr="00102C2E">
        <w:rPr>
          <w:sz w:val="28"/>
          <w:szCs w:val="28"/>
        </w:rPr>
        <w:t xml:space="preserve"> </w:t>
      </w:r>
      <w:proofErr w:type="spellStart"/>
      <w:r w:rsidRPr="00102C2E">
        <w:rPr>
          <w:sz w:val="28"/>
          <w:szCs w:val="28"/>
        </w:rPr>
        <w:t>інші</w:t>
      </w:r>
      <w:proofErr w:type="spellEnd"/>
      <w:r w:rsidRPr="00102C2E">
        <w:rPr>
          <w:sz w:val="28"/>
          <w:szCs w:val="28"/>
        </w:rPr>
        <w:t xml:space="preserve"> </w:t>
      </w:r>
      <w:proofErr w:type="spellStart"/>
      <w:r w:rsidRPr="00102C2E">
        <w:rPr>
          <w:sz w:val="28"/>
          <w:szCs w:val="28"/>
        </w:rPr>
        <w:t>доручення</w:t>
      </w:r>
      <w:proofErr w:type="spellEnd"/>
      <w:r w:rsidRPr="00102C2E">
        <w:rPr>
          <w:sz w:val="28"/>
          <w:szCs w:val="28"/>
        </w:rPr>
        <w:t xml:space="preserve"> директора Центру, </w:t>
      </w:r>
      <w:proofErr w:type="spellStart"/>
      <w:r w:rsidRPr="00102C2E">
        <w:rPr>
          <w:sz w:val="28"/>
          <w:szCs w:val="28"/>
        </w:rPr>
        <w:t>які</w:t>
      </w:r>
      <w:proofErr w:type="spellEnd"/>
      <w:r w:rsidRPr="00102C2E">
        <w:rPr>
          <w:sz w:val="28"/>
          <w:szCs w:val="28"/>
        </w:rPr>
        <w:t xml:space="preserve"> </w:t>
      </w:r>
      <w:proofErr w:type="spellStart"/>
      <w:r w:rsidRPr="00102C2E">
        <w:rPr>
          <w:sz w:val="28"/>
          <w:szCs w:val="28"/>
        </w:rPr>
        <w:t>стосуються</w:t>
      </w:r>
      <w:proofErr w:type="spellEnd"/>
      <w:r w:rsidRPr="00102C2E">
        <w:rPr>
          <w:sz w:val="28"/>
          <w:szCs w:val="28"/>
        </w:rPr>
        <w:t xml:space="preserve"> </w:t>
      </w:r>
      <w:proofErr w:type="spellStart"/>
      <w:r w:rsidRPr="00102C2E">
        <w:rPr>
          <w:sz w:val="28"/>
          <w:szCs w:val="28"/>
        </w:rPr>
        <w:t>організаційної</w:t>
      </w:r>
      <w:proofErr w:type="spellEnd"/>
      <w:r w:rsidRPr="00102C2E">
        <w:rPr>
          <w:sz w:val="28"/>
          <w:szCs w:val="28"/>
        </w:rPr>
        <w:t xml:space="preserve"> та </w:t>
      </w:r>
      <w:proofErr w:type="spellStart"/>
      <w:r w:rsidRPr="00102C2E">
        <w:rPr>
          <w:sz w:val="28"/>
          <w:szCs w:val="28"/>
        </w:rPr>
        <w:t>консультаційної</w:t>
      </w:r>
      <w:proofErr w:type="spellEnd"/>
      <w:r w:rsidRPr="00102C2E">
        <w:rPr>
          <w:sz w:val="28"/>
          <w:szCs w:val="28"/>
        </w:rPr>
        <w:t xml:space="preserve"> </w:t>
      </w:r>
      <w:proofErr w:type="spellStart"/>
      <w:r w:rsidRPr="00102C2E">
        <w:rPr>
          <w:sz w:val="28"/>
          <w:szCs w:val="28"/>
        </w:rPr>
        <w:t>діяльності</w:t>
      </w:r>
      <w:proofErr w:type="spellEnd"/>
    </w:p>
    <w:p w:rsidR="00355F72" w:rsidRDefault="00355F72" w:rsidP="00102C2E">
      <w:pPr>
        <w:tabs>
          <w:tab w:val="left" w:pos="284"/>
        </w:tabs>
        <w:spacing w:line="36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0C8B" w:rsidRPr="00B6105D" w:rsidRDefault="00BD0C8B" w:rsidP="00102C2E">
      <w:pPr>
        <w:tabs>
          <w:tab w:val="left" w:pos="284"/>
        </w:tabs>
        <w:spacing w:line="36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6105D">
        <w:rPr>
          <w:rFonts w:ascii="Times New Roman" w:hAnsi="Times New Roman"/>
          <w:b/>
          <w:bCs/>
          <w:sz w:val="28"/>
          <w:szCs w:val="28"/>
        </w:rPr>
        <w:t>Коротенко</w:t>
      </w:r>
      <w:proofErr w:type="spellEnd"/>
      <w:r w:rsidRPr="00B6105D">
        <w:rPr>
          <w:rFonts w:ascii="Times New Roman" w:hAnsi="Times New Roman"/>
          <w:b/>
          <w:bCs/>
          <w:sz w:val="28"/>
          <w:szCs w:val="28"/>
        </w:rPr>
        <w:t xml:space="preserve"> Віра Григорівна</w:t>
      </w:r>
      <w:r w:rsidR="006127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105D">
        <w:rPr>
          <w:rFonts w:ascii="Times New Roman" w:hAnsi="Times New Roman"/>
          <w:b/>
          <w:bCs/>
          <w:sz w:val="28"/>
          <w:szCs w:val="28"/>
        </w:rPr>
        <w:t>-</w:t>
      </w:r>
    </w:p>
    <w:p w:rsidR="00BD0C8B" w:rsidRPr="00B6105D" w:rsidRDefault="0061271C" w:rsidP="00102C2E">
      <w:pPr>
        <w:tabs>
          <w:tab w:val="left" w:pos="284"/>
        </w:tabs>
        <w:spacing w:line="36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консультант з навчальних дисциплін</w:t>
      </w:r>
    </w:p>
    <w:p w:rsidR="00865AA7" w:rsidRPr="00865AA7" w:rsidRDefault="00865AA7" w:rsidP="00865AA7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  <w:lang w:val="uk-UA"/>
        </w:rPr>
      </w:pPr>
      <w:r w:rsidRPr="00865AA7">
        <w:rPr>
          <w:sz w:val="28"/>
          <w:szCs w:val="28"/>
          <w:lang w:val="uk-UA"/>
        </w:rPr>
        <w:t xml:space="preserve">Координує діяльність методичних студій та інших професійних спільнот </w:t>
      </w:r>
      <w:r>
        <w:rPr>
          <w:sz w:val="28"/>
          <w:szCs w:val="28"/>
          <w:lang w:val="uk-UA"/>
        </w:rPr>
        <w:t>керівни</w:t>
      </w:r>
      <w:r w:rsidR="00B61C4A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кадрів та педагогічних працівників закладів дошкільної освіти, вчителів початкових класів, вчителів предметів художньо-естетичного циклу, технологій та трудового навчання, а також заступників директорів закладів загальної середньої освіти з виховної роботи</w:t>
      </w:r>
      <w:r w:rsidRPr="00865AA7">
        <w:rPr>
          <w:sz w:val="28"/>
          <w:szCs w:val="28"/>
          <w:lang w:val="uk-UA"/>
        </w:rPr>
        <w:t>.</w:t>
      </w:r>
    </w:p>
    <w:p w:rsidR="00865AA7" w:rsidRPr="00865AA7" w:rsidRDefault="00865AA7" w:rsidP="00865AA7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  <w:lang w:val="uk-UA"/>
        </w:rPr>
      </w:pPr>
      <w:r w:rsidRPr="00865AA7">
        <w:rPr>
          <w:sz w:val="28"/>
          <w:szCs w:val="28"/>
          <w:lang w:val="uk-UA"/>
        </w:rPr>
        <w:lastRenderedPageBreak/>
        <w:t>Аналізує якісний та кількісний склад педагогічних працівників зазначених категорій, складає та веде бази даних (за потребою).</w:t>
      </w:r>
    </w:p>
    <w:p w:rsidR="00865AA7" w:rsidRPr="00865AA7" w:rsidRDefault="00865AA7" w:rsidP="00865AA7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  <w:lang w:val="uk-UA"/>
        </w:rPr>
      </w:pPr>
      <w:r w:rsidRPr="00865AA7">
        <w:rPr>
          <w:sz w:val="28"/>
          <w:szCs w:val="28"/>
          <w:lang w:val="uk-UA"/>
        </w:rPr>
        <w:t>Формує бази даних програм підвищення кваліфікації та інших ресурсів, необхідних для професійного розвитку педагогічних працівників зазначених категорій.</w:t>
      </w:r>
    </w:p>
    <w:p w:rsidR="00865AA7" w:rsidRPr="00865AA7" w:rsidRDefault="00865AA7" w:rsidP="00865AA7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  <w:lang w:val="uk-UA"/>
        </w:rPr>
      </w:pPr>
      <w:r w:rsidRPr="00865AA7">
        <w:rPr>
          <w:sz w:val="28"/>
          <w:szCs w:val="28"/>
          <w:lang w:val="uk-UA"/>
        </w:rPr>
        <w:t>Узагальнює та поширює інформацію з питань професійного розвитку педагогічних працівників.</w:t>
      </w:r>
    </w:p>
    <w:p w:rsidR="00865AA7" w:rsidRDefault="00865AA7" w:rsidP="00865AA7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  <w:lang w:val="uk-UA"/>
        </w:rPr>
      </w:pPr>
      <w:r w:rsidRPr="00865AA7">
        <w:rPr>
          <w:sz w:val="28"/>
          <w:szCs w:val="28"/>
          <w:lang w:val="uk-UA"/>
        </w:rPr>
        <w:t>Організовує та проводить консультації з питань планування та визначення траєкторії професійного ро</w:t>
      </w:r>
      <w:r>
        <w:rPr>
          <w:sz w:val="28"/>
          <w:szCs w:val="28"/>
          <w:lang w:val="uk-UA"/>
        </w:rPr>
        <w:t>звитку педагогічних працівників.</w:t>
      </w:r>
    </w:p>
    <w:p w:rsidR="00BD0C8B" w:rsidRPr="00D4368F" w:rsidRDefault="008F2438" w:rsidP="00DD2EE5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супровід освітньої діяльності в</w:t>
      </w:r>
      <w:r w:rsidR="00BD0C8B" w:rsidRPr="00D4368F">
        <w:rPr>
          <w:sz w:val="28"/>
          <w:szCs w:val="28"/>
          <w:lang w:val="uk-UA"/>
        </w:rPr>
        <w:t xml:space="preserve"> закладах</w:t>
      </w:r>
      <w:r w:rsidR="005D0A6B" w:rsidRPr="00D4368F">
        <w:rPr>
          <w:sz w:val="28"/>
          <w:szCs w:val="28"/>
          <w:lang w:val="uk-UA"/>
        </w:rPr>
        <w:t xml:space="preserve"> дошкільної освіти</w:t>
      </w:r>
      <w:r w:rsidR="00D4368F">
        <w:rPr>
          <w:sz w:val="28"/>
          <w:szCs w:val="28"/>
          <w:lang w:val="uk-UA"/>
        </w:rPr>
        <w:t xml:space="preserve"> та </w:t>
      </w:r>
      <w:r w:rsidR="00C52168">
        <w:rPr>
          <w:sz w:val="28"/>
          <w:szCs w:val="28"/>
          <w:lang w:val="uk-UA"/>
        </w:rPr>
        <w:t>структурн</w:t>
      </w:r>
      <w:r w:rsidR="00D4368F">
        <w:rPr>
          <w:sz w:val="28"/>
          <w:szCs w:val="28"/>
          <w:lang w:val="uk-UA"/>
        </w:rPr>
        <w:t>их підрозділах</w:t>
      </w:r>
      <w:r w:rsidR="00C52168">
        <w:rPr>
          <w:sz w:val="28"/>
          <w:szCs w:val="28"/>
          <w:lang w:val="uk-UA"/>
        </w:rPr>
        <w:t xml:space="preserve"> закладів загальної середньої освіти</w:t>
      </w:r>
      <w:r>
        <w:rPr>
          <w:sz w:val="28"/>
          <w:szCs w:val="28"/>
          <w:lang w:val="uk-UA"/>
        </w:rPr>
        <w:t xml:space="preserve"> відповідно до чинних нормативно-правових документів у сфері дошкільної освіти</w:t>
      </w:r>
      <w:r w:rsidR="00BD0C8B" w:rsidRPr="00D4368F">
        <w:rPr>
          <w:sz w:val="28"/>
          <w:szCs w:val="28"/>
          <w:lang w:val="uk-UA"/>
        </w:rPr>
        <w:t xml:space="preserve">. </w:t>
      </w:r>
    </w:p>
    <w:p w:rsidR="00BD0C8B" w:rsidRPr="00CB1815" w:rsidRDefault="00BD0C8B" w:rsidP="00DD2EE5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  <w:lang w:val="uk-UA"/>
        </w:rPr>
      </w:pPr>
      <w:r w:rsidRPr="00CB1815">
        <w:rPr>
          <w:sz w:val="28"/>
          <w:szCs w:val="28"/>
          <w:lang w:val="uk-UA"/>
        </w:rPr>
        <w:t xml:space="preserve">Забезпечує </w:t>
      </w:r>
      <w:r w:rsidR="00C52168">
        <w:rPr>
          <w:sz w:val="28"/>
          <w:szCs w:val="28"/>
          <w:lang w:val="uk-UA"/>
        </w:rPr>
        <w:t>організа</w:t>
      </w:r>
      <w:r w:rsidRPr="00CB1815">
        <w:rPr>
          <w:sz w:val="28"/>
          <w:szCs w:val="28"/>
          <w:lang w:val="uk-UA"/>
        </w:rPr>
        <w:t>ційно – методичну підтримку  розвитку  мережі закладів</w:t>
      </w:r>
      <w:r w:rsidR="005D0A6B" w:rsidRPr="00CB1815">
        <w:rPr>
          <w:sz w:val="28"/>
          <w:szCs w:val="28"/>
          <w:lang w:val="uk-UA"/>
        </w:rPr>
        <w:t xml:space="preserve"> дошкільної освіти</w:t>
      </w:r>
      <w:r w:rsidRPr="00CB1815">
        <w:rPr>
          <w:sz w:val="28"/>
          <w:szCs w:val="28"/>
          <w:lang w:val="uk-UA"/>
        </w:rPr>
        <w:t>.</w:t>
      </w:r>
    </w:p>
    <w:p w:rsidR="00BD0C8B" w:rsidRDefault="00C52168" w:rsidP="00DD2EE5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Організовує та з</w:t>
      </w:r>
      <w:r w:rsidR="00BD0C8B" w:rsidRPr="00C52168">
        <w:rPr>
          <w:sz w:val="28"/>
          <w:szCs w:val="28"/>
          <w:lang w:val="uk-UA"/>
        </w:rPr>
        <w:t xml:space="preserve">дійснює ведення статистичної та оперативної звітності </w:t>
      </w:r>
      <w:r w:rsidR="005D0A6B" w:rsidRPr="00C52168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питань </w:t>
      </w:r>
      <w:r w:rsidR="005D0A6B" w:rsidRPr="00C52168">
        <w:rPr>
          <w:sz w:val="28"/>
          <w:szCs w:val="28"/>
          <w:lang w:val="uk-UA"/>
        </w:rPr>
        <w:t>дошкільної освіти</w:t>
      </w:r>
      <w:r w:rsidR="00BD0C8B" w:rsidRPr="00C52168">
        <w:rPr>
          <w:sz w:val="28"/>
          <w:szCs w:val="28"/>
          <w:lang w:val="uk-UA"/>
        </w:rPr>
        <w:t>.</w:t>
      </w:r>
    </w:p>
    <w:p w:rsidR="008F2438" w:rsidRDefault="008F2438" w:rsidP="00DD2EE5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облік дітей дошкільного віку.</w:t>
      </w:r>
    </w:p>
    <w:p w:rsidR="008F2438" w:rsidRPr="00C52168" w:rsidRDefault="008F2438" w:rsidP="00DD2EE5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Координує електронну реєстрацію дітей до закладів дошкільної освіти.</w:t>
      </w:r>
    </w:p>
    <w:p w:rsidR="00BD0C8B" w:rsidRPr="00252C4E" w:rsidRDefault="00BD0C8B" w:rsidP="00DD2EE5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Здійснює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ін</w:t>
      </w:r>
      <w:r w:rsidR="00C52168">
        <w:rPr>
          <w:sz w:val="28"/>
          <w:szCs w:val="28"/>
        </w:rPr>
        <w:t>формаційно-методичний</w:t>
      </w:r>
      <w:proofErr w:type="spellEnd"/>
      <w:r w:rsidR="00C52168">
        <w:rPr>
          <w:sz w:val="28"/>
          <w:szCs w:val="28"/>
        </w:rPr>
        <w:t xml:space="preserve"> </w:t>
      </w:r>
      <w:proofErr w:type="spellStart"/>
      <w:r w:rsidR="00C52168">
        <w:rPr>
          <w:sz w:val="28"/>
          <w:szCs w:val="28"/>
        </w:rPr>
        <w:t>супровід</w:t>
      </w:r>
      <w:proofErr w:type="spellEnd"/>
      <w:r w:rsidR="00C52168">
        <w:rPr>
          <w:sz w:val="28"/>
          <w:szCs w:val="28"/>
        </w:rPr>
        <w:t xml:space="preserve"> </w:t>
      </w:r>
      <w:r w:rsidR="00C52168">
        <w:rPr>
          <w:sz w:val="28"/>
          <w:szCs w:val="28"/>
          <w:lang w:val="uk-UA"/>
        </w:rPr>
        <w:t>за</w:t>
      </w:r>
      <w:proofErr w:type="spellStart"/>
      <w:r w:rsidRPr="00252C4E">
        <w:rPr>
          <w:sz w:val="28"/>
          <w:szCs w:val="28"/>
        </w:rPr>
        <w:t>кладів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="005D0A6B" w:rsidRPr="00252C4E">
        <w:rPr>
          <w:sz w:val="28"/>
          <w:szCs w:val="28"/>
        </w:rPr>
        <w:t>дошкільної</w:t>
      </w:r>
      <w:proofErr w:type="spellEnd"/>
      <w:r w:rsidR="005D0A6B" w:rsidRPr="00252C4E">
        <w:rPr>
          <w:sz w:val="28"/>
          <w:szCs w:val="28"/>
        </w:rPr>
        <w:t xml:space="preserve"> </w:t>
      </w:r>
      <w:proofErr w:type="spellStart"/>
      <w:r w:rsidR="005D0A6B" w:rsidRPr="00252C4E">
        <w:rPr>
          <w:sz w:val="28"/>
          <w:szCs w:val="28"/>
        </w:rPr>
        <w:t>освіти</w:t>
      </w:r>
      <w:proofErr w:type="spellEnd"/>
      <w:r w:rsidR="005D0A6B" w:rsidRPr="00252C4E">
        <w:rPr>
          <w:sz w:val="28"/>
          <w:szCs w:val="28"/>
        </w:rPr>
        <w:t xml:space="preserve"> </w:t>
      </w:r>
      <w:r w:rsidRPr="00252C4E">
        <w:rPr>
          <w:sz w:val="28"/>
          <w:szCs w:val="28"/>
        </w:rPr>
        <w:t xml:space="preserve">і педагогічних працівників по впровадженню програм «Дитина», «Впевнений старт». </w:t>
      </w:r>
    </w:p>
    <w:p w:rsidR="00BD0C8B" w:rsidRPr="00252C4E" w:rsidRDefault="00BD0C8B" w:rsidP="00DD2EE5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Здійснює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організаційно-методичний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супровід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proofErr w:type="gramStart"/>
      <w:r w:rsidRPr="00252C4E">
        <w:rPr>
          <w:sz w:val="28"/>
          <w:szCs w:val="28"/>
        </w:rPr>
        <w:t>досл</w:t>
      </w:r>
      <w:proofErr w:type="gramEnd"/>
      <w:r w:rsidRPr="00252C4E">
        <w:rPr>
          <w:sz w:val="28"/>
          <w:szCs w:val="28"/>
        </w:rPr>
        <w:t>ідно-експериментальної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роботи</w:t>
      </w:r>
      <w:proofErr w:type="spellEnd"/>
      <w:r w:rsidRPr="00252C4E">
        <w:rPr>
          <w:sz w:val="28"/>
          <w:szCs w:val="28"/>
        </w:rPr>
        <w:t xml:space="preserve">, </w:t>
      </w:r>
      <w:proofErr w:type="spellStart"/>
      <w:r w:rsidRPr="00252C4E">
        <w:rPr>
          <w:sz w:val="28"/>
          <w:szCs w:val="28"/>
        </w:rPr>
        <w:t>вивчення</w:t>
      </w:r>
      <w:proofErr w:type="spellEnd"/>
      <w:r w:rsidRPr="00252C4E">
        <w:rPr>
          <w:sz w:val="28"/>
          <w:szCs w:val="28"/>
        </w:rPr>
        <w:t xml:space="preserve"> </w:t>
      </w:r>
      <w:r w:rsidR="00C52168">
        <w:rPr>
          <w:sz w:val="28"/>
          <w:szCs w:val="28"/>
          <w:lang w:val="uk-UA"/>
        </w:rPr>
        <w:t>кращих практик</w:t>
      </w:r>
      <w:r w:rsidRPr="00252C4E">
        <w:rPr>
          <w:sz w:val="28"/>
          <w:szCs w:val="28"/>
        </w:rPr>
        <w:t xml:space="preserve"> </w:t>
      </w:r>
      <w:r w:rsidR="00C52168">
        <w:rPr>
          <w:sz w:val="28"/>
          <w:szCs w:val="28"/>
          <w:lang w:val="uk-UA"/>
        </w:rPr>
        <w:t>педагогічних працівників</w:t>
      </w:r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закладів</w:t>
      </w:r>
      <w:proofErr w:type="spellEnd"/>
      <w:r w:rsidR="005D0A6B" w:rsidRPr="00252C4E">
        <w:rPr>
          <w:sz w:val="28"/>
          <w:szCs w:val="28"/>
        </w:rPr>
        <w:t xml:space="preserve"> </w:t>
      </w:r>
      <w:proofErr w:type="spellStart"/>
      <w:r w:rsidR="005D0A6B" w:rsidRPr="00252C4E">
        <w:rPr>
          <w:sz w:val="28"/>
          <w:szCs w:val="28"/>
        </w:rPr>
        <w:t>дошкільної</w:t>
      </w:r>
      <w:proofErr w:type="spellEnd"/>
      <w:r w:rsidR="005D0A6B" w:rsidRPr="00252C4E">
        <w:rPr>
          <w:sz w:val="28"/>
          <w:szCs w:val="28"/>
        </w:rPr>
        <w:t xml:space="preserve"> </w:t>
      </w:r>
      <w:proofErr w:type="spellStart"/>
      <w:r w:rsidR="005D0A6B" w:rsidRPr="00252C4E">
        <w:rPr>
          <w:sz w:val="28"/>
          <w:szCs w:val="28"/>
        </w:rPr>
        <w:t>освіти</w:t>
      </w:r>
      <w:proofErr w:type="spellEnd"/>
      <w:r w:rsidRPr="00252C4E">
        <w:rPr>
          <w:sz w:val="28"/>
          <w:szCs w:val="28"/>
        </w:rPr>
        <w:t xml:space="preserve">, </w:t>
      </w:r>
      <w:proofErr w:type="spellStart"/>
      <w:r w:rsidRPr="00252C4E">
        <w:rPr>
          <w:sz w:val="28"/>
          <w:szCs w:val="28"/>
        </w:rPr>
        <w:t>надання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матеріалів</w:t>
      </w:r>
      <w:proofErr w:type="spellEnd"/>
      <w:r w:rsidRPr="00252C4E">
        <w:rPr>
          <w:sz w:val="28"/>
          <w:szCs w:val="28"/>
        </w:rPr>
        <w:t xml:space="preserve"> до </w:t>
      </w:r>
      <w:proofErr w:type="spellStart"/>
      <w:r w:rsidR="004506DC" w:rsidRPr="00252C4E">
        <w:rPr>
          <w:sz w:val="28"/>
          <w:szCs w:val="28"/>
        </w:rPr>
        <w:t>фахових</w:t>
      </w:r>
      <w:proofErr w:type="spellEnd"/>
      <w:r w:rsidR="004506DC" w:rsidRPr="00252C4E">
        <w:rPr>
          <w:sz w:val="28"/>
          <w:szCs w:val="28"/>
        </w:rPr>
        <w:t xml:space="preserve"> </w:t>
      </w:r>
      <w:proofErr w:type="spellStart"/>
      <w:r w:rsidR="004506DC" w:rsidRPr="00252C4E">
        <w:rPr>
          <w:sz w:val="28"/>
          <w:szCs w:val="28"/>
        </w:rPr>
        <w:t>періодичних</w:t>
      </w:r>
      <w:proofErr w:type="spellEnd"/>
      <w:r w:rsidR="004506DC" w:rsidRPr="00252C4E">
        <w:rPr>
          <w:sz w:val="28"/>
          <w:szCs w:val="28"/>
        </w:rPr>
        <w:t xml:space="preserve"> </w:t>
      </w:r>
      <w:proofErr w:type="spellStart"/>
      <w:r w:rsidR="004506DC" w:rsidRPr="00252C4E">
        <w:rPr>
          <w:sz w:val="28"/>
          <w:szCs w:val="28"/>
        </w:rPr>
        <w:t>видань</w:t>
      </w:r>
      <w:proofErr w:type="spellEnd"/>
      <w:r w:rsidR="008F2438">
        <w:rPr>
          <w:sz w:val="28"/>
          <w:szCs w:val="28"/>
          <w:lang w:val="uk-UA"/>
        </w:rPr>
        <w:t xml:space="preserve"> (за запитом)</w:t>
      </w:r>
      <w:r w:rsidR="004506DC" w:rsidRPr="00252C4E">
        <w:rPr>
          <w:sz w:val="28"/>
          <w:szCs w:val="28"/>
        </w:rPr>
        <w:t>.</w:t>
      </w:r>
      <w:r w:rsidRPr="00252C4E">
        <w:rPr>
          <w:sz w:val="28"/>
          <w:szCs w:val="28"/>
        </w:rPr>
        <w:t xml:space="preserve"> </w:t>
      </w:r>
    </w:p>
    <w:p w:rsidR="00BD0C8B" w:rsidRPr="00252C4E" w:rsidRDefault="00BD0C8B" w:rsidP="00DD2EE5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</w:rPr>
      </w:pPr>
      <w:r w:rsidRPr="00252C4E">
        <w:rPr>
          <w:sz w:val="28"/>
          <w:szCs w:val="28"/>
        </w:rPr>
        <w:t xml:space="preserve">Проводить </w:t>
      </w:r>
      <w:proofErr w:type="spellStart"/>
      <w:r w:rsidRPr="00252C4E">
        <w:rPr>
          <w:sz w:val="28"/>
          <w:szCs w:val="28"/>
        </w:rPr>
        <w:t>моніторинг</w:t>
      </w:r>
      <w:proofErr w:type="spellEnd"/>
      <w:r w:rsidRPr="00252C4E">
        <w:rPr>
          <w:sz w:val="28"/>
          <w:szCs w:val="28"/>
        </w:rPr>
        <w:t xml:space="preserve"> стану </w:t>
      </w:r>
      <w:r w:rsidR="00C52168">
        <w:rPr>
          <w:sz w:val="28"/>
          <w:szCs w:val="28"/>
          <w:lang w:val="uk-UA"/>
        </w:rPr>
        <w:t>розумового</w:t>
      </w:r>
      <w:r w:rsidRPr="00252C4E">
        <w:rPr>
          <w:sz w:val="28"/>
          <w:szCs w:val="28"/>
        </w:rPr>
        <w:t xml:space="preserve"> і </w:t>
      </w:r>
      <w:proofErr w:type="spellStart"/>
      <w:r w:rsidRPr="00252C4E">
        <w:rPr>
          <w:sz w:val="28"/>
          <w:szCs w:val="28"/>
        </w:rPr>
        <w:t>фізичного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розвитку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дітей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дошкільного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віку</w:t>
      </w:r>
      <w:proofErr w:type="spellEnd"/>
      <w:r w:rsidRPr="00252C4E">
        <w:rPr>
          <w:sz w:val="28"/>
          <w:szCs w:val="28"/>
        </w:rPr>
        <w:t xml:space="preserve">, </w:t>
      </w:r>
      <w:proofErr w:type="spellStart"/>
      <w:r w:rsidRPr="00252C4E">
        <w:rPr>
          <w:sz w:val="28"/>
          <w:szCs w:val="28"/>
        </w:rPr>
        <w:t>набуття</w:t>
      </w:r>
      <w:proofErr w:type="spellEnd"/>
      <w:r w:rsidRPr="00252C4E">
        <w:rPr>
          <w:sz w:val="28"/>
          <w:szCs w:val="28"/>
        </w:rPr>
        <w:t xml:space="preserve"> ними </w:t>
      </w:r>
      <w:proofErr w:type="spellStart"/>
      <w:r w:rsidRPr="00252C4E">
        <w:rPr>
          <w:sz w:val="28"/>
          <w:szCs w:val="28"/>
        </w:rPr>
        <w:t>життєвого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досвіду</w:t>
      </w:r>
      <w:proofErr w:type="spellEnd"/>
      <w:r w:rsidRPr="00252C4E">
        <w:rPr>
          <w:sz w:val="28"/>
          <w:szCs w:val="28"/>
        </w:rPr>
        <w:t xml:space="preserve"> та </w:t>
      </w:r>
      <w:proofErr w:type="spellStart"/>
      <w:r w:rsidRPr="00252C4E">
        <w:rPr>
          <w:sz w:val="28"/>
          <w:szCs w:val="28"/>
        </w:rPr>
        <w:t>вироблення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вмінь</w:t>
      </w:r>
      <w:proofErr w:type="spellEnd"/>
      <w:r w:rsidRPr="00252C4E">
        <w:rPr>
          <w:sz w:val="28"/>
          <w:szCs w:val="28"/>
        </w:rPr>
        <w:t xml:space="preserve"> і </w:t>
      </w:r>
      <w:proofErr w:type="spellStart"/>
      <w:r w:rsidRPr="00252C4E">
        <w:rPr>
          <w:sz w:val="28"/>
          <w:szCs w:val="28"/>
        </w:rPr>
        <w:t>навичок</w:t>
      </w:r>
      <w:proofErr w:type="spellEnd"/>
      <w:r w:rsidRPr="00252C4E">
        <w:rPr>
          <w:sz w:val="28"/>
          <w:szCs w:val="28"/>
        </w:rPr>
        <w:t xml:space="preserve">, </w:t>
      </w:r>
      <w:proofErr w:type="spellStart"/>
      <w:r w:rsidRPr="00252C4E">
        <w:rPr>
          <w:sz w:val="28"/>
          <w:szCs w:val="28"/>
        </w:rPr>
        <w:t>необхідних</w:t>
      </w:r>
      <w:proofErr w:type="spellEnd"/>
      <w:r w:rsidRPr="00252C4E">
        <w:rPr>
          <w:sz w:val="28"/>
          <w:szCs w:val="28"/>
        </w:rPr>
        <w:t xml:space="preserve"> для </w:t>
      </w:r>
      <w:proofErr w:type="spellStart"/>
      <w:r w:rsidRPr="00252C4E">
        <w:rPr>
          <w:sz w:val="28"/>
          <w:szCs w:val="28"/>
        </w:rPr>
        <w:t>подальшого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навчання</w:t>
      </w:r>
      <w:proofErr w:type="spellEnd"/>
      <w:r w:rsidRPr="00252C4E">
        <w:rPr>
          <w:sz w:val="28"/>
          <w:szCs w:val="28"/>
        </w:rPr>
        <w:t xml:space="preserve">, стану </w:t>
      </w:r>
      <w:proofErr w:type="spellStart"/>
      <w:r w:rsidRPr="00252C4E">
        <w:rPr>
          <w:sz w:val="28"/>
          <w:szCs w:val="28"/>
        </w:rPr>
        <w:t>організації</w:t>
      </w:r>
      <w:proofErr w:type="spellEnd"/>
      <w:r w:rsidRPr="00252C4E">
        <w:rPr>
          <w:sz w:val="28"/>
          <w:szCs w:val="28"/>
        </w:rPr>
        <w:t xml:space="preserve"> </w:t>
      </w:r>
      <w:r w:rsidR="00D4368F">
        <w:rPr>
          <w:sz w:val="28"/>
          <w:szCs w:val="28"/>
          <w:lang w:val="uk-UA"/>
        </w:rPr>
        <w:t xml:space="preserve">освітнього </w:t>
      </w:r>
      <w:proofErr w:type="spellStart"/>
      <w:r w:rsidRPr="00252C4E">
        <w:rPr>
          <w:sz w:val="28"/>
          <w:szCs w:val="28"/>
        </w:rPr>
        <w:t>процесу</w:t>
      </w:r>
      <w:proofErr w:type="spellEnd"/>
      <w:r w:rsidRPr="00252C4E">
        <w:rPr>
          <w:sz w:val="28"/>
          <w:szCs w:val="28"/>
        </w:rPr>
        <w:t xml:space="preserve"> і </w:t>
      </w:r>
      <w:proofErr w:type="spellStart"/>
      <w:r w:rsidRPr="00252C4E">
        <w:rPr>
          <w:sz w:val="28"/>
          <w:szCs w:val="28"/>
        </w:rPr>
        <w:t>науково-методичної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роботи</w:t>
      </w:r>
      <w:proofErr w:type="spellEnd"/>
      <w:r w:rsidRPr="00252C4E">
        <w:rPr>
          <w:sz w:val="28"/>
          <w:szCs w:val="28"/>
        </w:rPr>
        <w:t xml:space="preserve"> в </w:t>
      </w:r>
      <w:proofErr w:type="spellStart"/>
      <w:r w:rsidRPr="00252C4E">
        <w:rPr>
          <w:sz w:val="28"/>
          <w:szCs w:val="28"/>
        </w:rPr>
        <w:t>цих</w:t>
      </w:r>
      <w:proofErr w:type="spellEnd"/>
      <w:r w:rsidRPr="00252C4E">
        <w:rPr>
          <w:sz w:val="28"/>
          <w:szCs w:val="28"/>
        </w:rPr>
        <w:t xml:space="preserve"> закладах. </w:t>
      </w:r>
    </w:p>
    <w:p w:rsidR="00BD0C8B" w:rsidRPr="00252C4E" w:rsidRDefault="008F2438" w:rsidP="00DD2EE5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</w:t>
      </w:r>
      <w:r w:rsidR="00261EAC">
        <w:rPr>
          <w:sz w:val="28"/>
          <w:szCs w:val="28"/>
          <w:lang w:val="uk-UA"/>
        </w:rPr>
        <w:t>ере участь у роботі атестаційної комісії ІІ рівня при відділ</w:t>
      </w:r>
      <w:r>
        <w:rPr>
          <w:sz w:val="28"/>
          <w:szCs w:val="28"/>
          <w:lang w:val="uk-UA"/>
        </w:rPr>
        <w:t>і</w:t>
      </w:r>
      <w:r w:rsidR="00261EAC">
        <w:rPr>
          <w:sz w:val="28"/>
          <w:szCs w:val="28"/>
          <w:lang w:val="uk-UA"/>
        </w:rPr>
        <w:t xml:space="preserve"> освіти, молоді та спорту </w:t>
      </w:r>
      <w:proofErr w:type="spellStart"/>
      <w:r w:rsidR="00261EAC">
        <w:rPr>
          <w:sz w:val="28"/>
          <w:szCs w:val="28"/>
          <w:lang w:val="uk-UA"/>
        </w:rPr>
        <w:t>Золочівської</w:t>
      </w:r>
      <w:proofErr w:type="spellEnd"/>
      <w:r w:rsidR="00261EAC">
        <w:rPr>
          <w:sz w:val="28"/>
          <w:szCs w:val="28"/>
          <w:lang w:val="uk-UA"/>
        </w:rPr>
        <w:t xml:space="preserve"> селищної ради</w:t>
      </w:r>
      <w:r w:rsidR="00C52168">
        <w:rPr>
          <w:sz w:val="28"/>
          <w:szCs w:val="28"/>
          <w:lang w:val="uk-UA"/>
        </w:rPr>
        <w:t>.</w:t>
      </w:r>
    </w:p>
    <w:p w:rsidR="00BD0C8B" w:rsidRPr="00252C4E" w:rsidRDefault="00BD0C8B" w:rsidP="00DD2EE5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-142" w:firstLine="0"/>
        <w:jc w:val="both"/>
        <w:rPr>
          <w:sz w:val="28"/>
          <w:szCs w:val="28"/>
        </w:rPr>
      </w:pPr>
      <w:r w:rsidRPr="00252C4E">
        <w:rPr>
          <w:sz w:val="28"/>
          <w:szCs w:val="28"/>
        </w:rPr>
        <w:t xml:space="preserve">Проводить </w:t>
      </w:r>
      <w:proofErr w:type="spellStart"/>
      <w:r w:rsidRPr="00252C4E">
        <w:rPr>
          <w:sz w:val="28"/>
          <w:szCs w:val="28"/>
        </w:rPr>
        <w:t>наради</w:t>
      </w:r>
      <w:proofErr w:type="spellEnd"/>
      <w:r w:rsidRPr="00252C4E">
        <w:rPr>
          <w:sz w:val="28"/>
          <w:szCs w:val="28"/>
        </w:rPr>
        <w:t xml:space="preserve"> </w:t>
      </w:r>
      <w:r w:rsidR="00D4368F">
        <w:rPr>
          <w:sz w:val="28"/>
          <w:szCs w:val="28"/>
          <w:lang w:val="uk-UA"/>
        </w:rPr>
        <w:t xml:space="preserve">і </w:t>
      </w:r>
      <w:r w:rsidR="008F2438">
        <w:rPr>
          <w:sz w:val="28"/>
          <w:szCs w:val="28"/>
          <w:lang w:val="uk-UA"/>
        </w:rPr>
        <w:t>методичні заходи</w:t>
      </w:r>
      <w:r w:rsidR="00D4368F">
        <w:rPr>
          <w:sz w:val="28"/>
          <w:szCs w:val="28"/>
          <w:lang w:val="uk-UA"/>
        </w:rPr>
        <w:t xml:space="preserve"> для </w:t>
      </w:r>
      <w:proofErr w:type="spellStart"/>
      <w:r w:rsidR="005D0A6B" w:rsidRPr="00252C4E">
        <w:rPr>
          <w:sz w:val="28"/>
          <w:szCs w:val="28"/>
        </w:rPr>
        <w:t>керівників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закладів</w:t>
      </w:r>
      <w:proofErr w:type="spellEnd"/>
      <w:r w:rsidR="005D0A6B" w:rsidRPr="00252C4E">
        <w:rPr>
          <w:sz w:val="28"/>
          <w:szCs w:val="28"/>
        </w:rPr>
        <w:t xml:space="preserve"> </w:t>
      </w:r>
      <w:proofErr w:type="spellStart"/>
      <w:r w:rsidR="005D0A6B" w:rsidRPr="00252C4E">
        <w:rPr>
          <w:sz w:val="28"/>
          <w:szCs w:val="28"/>
        </w:rPr>
        <w:t>дошкільної</w:t>
      </w:r>
      <w:proofErr w:type="spellEnd"/>
      <w:r w:rsidR="005D0A6B" w:rsidRPr="00252C4E">
        <w:rPr>
          <w:sz w:val="28"/>
          <w:szCs w:val="28"/>
        </w:rPr>
        <w:t xml:space="preserve"> </w:t>
      </w:r>
      <w:proofErr w:type="spellStart"/>
      <w:r w:rsidR="005D0A6B" w:rsidRPr="00252C4E">
        <w:rPr>
          <w:sz w:val="28"/>
          <w:szCs w:val="28"/>
        </w:rPr>
        <w:t>освіти</w:t>
      </w:r>
      <w:proofErr w:type="spellEnd"/>
      <w:r w:rsidRPr="00252C4E">
        <w:rPr>
          <w:sz w:val="28"/>
          <w:szCs w:val="28"/>
        </w:rPr>
        <w:t xml:space="preserve">, </w:t>
      </w:r>
      <w:proofErr w:type="spellStart"/>
      <w:r w:rsidRPr="00252C4E">
        <w:rPr>
          <w:sz w:val="28"/>
          <w:szCs w:val="28"/>
        </w:rPr>
        <w:t>контролює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виконання</w:t>
      </w:r>
      <w:proofErr w:type="spellEnd"/>
      <w:r w:rsidRPr="00252C4E">
        <w:rPr>
          <w:sz w:val="28"/>
          <w:szCs w:val="28"/>
        </w:rPr>
        <w:t xml:space="preserve"> </w:t>
      </w:r>
      <w:r w:rsidR="008F2438">
        <w:rPr>
          <w:sz w:val="28"/>
          <w:szCs w:val="28"/>
          <w:lang w:val="uk-UA"/>
        </w:rPr>
        <w:t xml:space="preserve">листів доручень за </w:t>
      </w:r>
      <w:proofErr w:type="gramStart"/>
      <w:r w:rsidR="008F2438">
        <w:rPr>
          <w:sz w:val="28"/>
          <w:szCs w:val="28"/>
          <w:lang w:val="uk-UA"/>
        </w:rPr>
        <w:t>п</w:t>
      </w:r>
      <w:proofErr w:type="gramEnd"/>
      <w:r w:rsidR="008F2438">
        <w:rPr>
          <w:sz w:val="28"/>
          <w:szCs w:val="28"/>
          <w:lang w:val="uk-UA"/>
        </w:rPr>
        <w:t>ідсумками нарад</w:t>
      </w:r>
      <w:r w:rsidRPr="00252C4E">
        <w:rPr>
          <w:sz w:val="28"/>
          <w:szCs w:val="28"/>
        </w:rPr>
        <w:t>.</w:t>
      </w:r>
    </w:p>
    <w:p w:rsidR="00CB1815" w:rsidRPr="00261EAC" w:rsidRDefault="00C52168" w:rsidP="00C52168">
      <w:pPr>
        <w:pStyle w:val="2"/>
        <w:numPr>
          <w:ilvl w:val="0"/>
          <w:numId w:val="12"/>
        </w:numPr>
        <w:tabs>
          <w:tab w:val="left" w:pos="284"/>
        </w:tabs>
        <w:spacing w:line="360" w:lineRule="auto"/>
        <w:ind w:left="-142" w:firstLine="0"/>
        <w:jc w:val="both"/>
        <w:rPr>
          <w:b/>
          <w:sz w:val="28"/>
          <w:szCs w:val="28"/>
        </w:rPr>
      </w:pPr>
      <w:r w:rsidRPr="00C52168">
        <w:rPr>
          <w:sz w:val="28"/>
          <w:szCs w:val="28"/>
        </w:rPr>
        <w:lastRenderedPageBreak/>
        <w:t>Здійснює організаційно-методичний супровід проведення фахових конкурсів для педагогічних працівників закладів дошкільної освіти.</w:t>
      </w:r>
    </w:p>
    <w:p w:rsidR="00261EAC" w:rsidRDefault="00261EAC" w:rsidP="008F2438">
      <w:pPr>
        <w:pStyle w:val="2"/>
        <w:numPr>
          <w:ilvl w:val="0"/>
          <w:numId w:val="12"/>
        </w:numPr>
        <w:tabs>
          <w:tab w:val="left" w:pos="0"/>
          <w:tab w:val="left" w:pos="284"/>
        </w:tabs>
        <w:spacing w:line="360" w:lineRule="auto"/>
        <w:ind w:left="0" w:hanging="142"/>
        <w:jc w:val="both"/>
        <w:rPr>
          <w:sz w:val="28"/>
          <w:szCs w:val="28"/>
        </w:rPr>
      </w:pPr>
      <w:r w:rsidRPr="00FF6858">
        <w:rPr>
          <w:sz w:val="28"/>
          <w:szCs w:val="28"/>
        </w:rPr>
        <w:t xml:space="preserve">Відповідає за організацію моніторингових досліджень вищого рівня (всеукраїнських та міжнародних). </w:t>
      </w:r>
    </w:p>
    <w:p w:rsidR="00261EAC" w:rsidRDefault="00261EAC" w:rsidP="008F2438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-142" w:firstLine="0"/>
        <w:jc w:val="both"/>
        <w:rPr>
          <w:rFonts w:eastAsia="Times New Roman"/>
          <w:sz w:val="28"/>
          <w:szCs w:val="28"/>
          <w:lang w:val="uk-UA"/>
        </w:rPr>
      </w:pPr>
      <w:r w:rsidRPr="00261EAC">
        <w:rPr>
          <w:rFonts w:eastAsia="Times New Roman"/>
          <w:sz w:val="28"/>
          <w:szCs w:val="28"/>
          <w:lang w:val="uk-UA"/>
        </w:rPr>
        <w:t xml:space="preserve">Здійснює комплексний організаційно-методичний супровід впровадження  концепції Нової української школи у початкових класах закладів загальної середньої освіти. </w:t>
      </w:r>
    </w:p>
    <w:p w:rsidR="00261EAC" w:rsidRDefault="002B43A4" w:rsidP="008F2438">
      <w:pPr>
        <w:pStyle w:val="a5"/>
        <w:numPr>
          <w:ilvl w:val="0"/>
          <w:numId w:val="12"/>
        </w:numPr>
        <w:tabs>
          <w:tab w:val="left" w:pos="284"/>
        </w:tabs>
        <w:spacing w:line="360" w:lineRule="auto"/>
        <w:ind w:left="-142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Надає консультації з </w:t>
      </w:r>
      <w:r w:rsidR="008F2438">
        <w:rPr>
          <w:rFonts w:eastAsia="Times New Roman"/>
          <w:sz w:val="28"/>
          <w:szCs w:val="28"/>
          <w:lang w:val="uk-UA"/>
        </w:rPr>
        <w:t>зазначених питань.</w:t>
      </w:r>
    </w:p>
    <w:p w:rsidR="00102C2E" w:rsidRDefault="00102C2E" w:rsidP="00102C2E">
      <w:pPr>
        <w:pStyle w:val="2"/>
        <w:numPr>
          <w:ilvl w:val="0"/>
          <w:numId w:val="12"/>
        </w:numPr>
        <w:shd w:val="clear" w:color="auto" w:fill="FFFFFF"/>
        <w:tabs>
          <w:tab w:val="left" w:pos="284"/>
        </w:tabs>
        <w:spacing w:line="360" w:lineRule="auto"/>
        <w:ind w:hanging="50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Доводить до відома закладів освіти джерела інформації.</w:t>
      </w:r>
    </w:p>
    <w:p w:rsidR="00261EAC" w:rsidRPr="00102C2E" w:rsidRDefault="00261EAC" w:rsidP="00102C2E">
      <w:pPr>
        <w:pStyle w:val="2"/>
        <w:numPr>
          <w:ilvl w:val="0"/>
          <w:numId w:val="12"/>
        </w:numPr>
        <w:shd w:val="clear" w:color="auto" w:fill="FFFFFF"/>
        <w:tabs>
          <w:tab w:val="left" w:pos="284"/>
        </w:tabs>
        <w:spacing w:line="360" w:lineRule="auto"/>
        <w:ind w:hanging="502"/>
        <w:jc w:val="both"/>
        <w:textAlignment w:val="baseline"/>
        <w:rPr>
          <w:sz w:val="28"/>
          <w:szCs w:val="28"/>
        </w:rPr>
      </w:pPr>
      <w:r w:rsidRPr="00102C2E">
        <w:rPr>
          <w:sz w:val="28"/>
          <w:szCs w:val="28"/>
        </w:rPr>
        <w:t>Виконує інші доручення директора Центру, які стосуються</w:t>
      </w:r>
      <w:r w:rsidR="00B61C4A" w:rsidRPr="00102C2E">
        <w:rPr>
          <w:sz w:val="28"/>
          <w:szCs w:val="28"/>
        </w:rPr>
        <w:t xml:space="preserve"> </w:t>
      </w:r>
      <w:r w:rsidRPr="00102C2E">
        <w:rPr>
          <w:sz w:val="28"/>
          <w:szCs w:val="28"/>
        </w:rPr>
        <w:t>організаційної та консультаційної діяльності.</w:t>
      </w:r>
    </w:p>
    <w:p w:rsidR="00514B0B" w:rsidRDefault="00514B0B" w:rsidP="00DD2EE5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C8B" w:rsidRPr="00CD71AD" w:rsidRDefault="00B61C4A" w:rsidP="00261EAC">
      <w:pPr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                                                                                      Н.</w:t>
      </w:r>
      <w:r w:rsidR="00355F72">
        <w:rPr>
          <w:rFonts w:ascii="Times New Roman" w:hAnsi="Times New Roman"/>
          <w:b/>
          <w:sz w:val="28"/>
          <w:szCs w:val="28"/>
        </w:rPr>
        <w:t>КРЮЧКОВА</w:t>
      </w:r>
    </w:p>
    <w:p w:rsidR="00B61C4A" w:rsidRDefault="00B61C4A" w:rsidP="00B61C4A">
      <w:pPr>
        <w:ind w:left="-142"/>
        <w:rPr>
          <w:rFonts w:ascii="Times New Roman" w:hAnsi="Times New Roman"/>
          <w:sz w:val="28"/>
          <w:szCs w:val="28"/>
        </w:rPr>
      </w:pPr>
    </w:p>
    <w:p w:rsidR="00C55C05" w:rsidRDefault="00C55C05" w:rsidP="00B61C4A">
      <w:pPr>
        <w:ind w:left="-142"/>
        <w:rPr>
          <w:rFonts w:ascii="Times New Roman" w:hAnsi="Times New Roman"/>
          <w:sz w:val="28"/>
          <w:szCs w:val="28"/>
        </w:rPr>
      </w:pPr>
      <w:r w:rsidRPr="00C55C05">
        <w:rPr>
          <w:rFonts w:ascii="Times New Roman" w:hAnsi="Times New Roman"/>
          <w:sz w:val="28"/>
          <w:szCs w:val="28"/>
        </w:rPr>
        <w:t>З наказом ознайомлені:</w:t>
      </w:r>
    </w:p>
    <w:p w:rsidR="00C55C05" w:rsidRDefault="00C55C05" w:rsidP="00C55C05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916"/>
      </w:tblGrid>
      <w:tr w:rsidR="00DC6B00" w:rsidTr="00385F1E">
        <w:tc>
          <w:tcPr>
            <w:tcW w:w="3145" w:type="dxa"/>
          </w:tcPr>
          <w:p w:rsidR="00DC6B00" w:rsidRDefault="00DC6B00" w:rsidP="00C55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2916" w:type="dxa"/>
          </w:tcPr>
          <w:p w:rsidR="00DC6B00" w:rsidRDefault="00385F1E" w:rsidP="00C55C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</w:tr>
      <w:tr w:rsidR="00DC6B00" w:rsidTr="00385F1E">
        <w:tc>
          <w:tcPr>
            <w:tcW w:w="3145" w:type="dxa"/>
          </w:tcPr>
          <w:p w:rsidR="00DC6B00" w:rsidRDefault="00DC6B00" w:rsidP="00C55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2916" w:type="dxa"/>
          </w:tcPr>
          <w:p w:rsidR="00DC6B00" w:rsidRDefault="00385F1E" w:rsidP="00C55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В.В.</w:t>
            </w:r>
          </w:p>
        </w:tc>
      </w:tr>
    </w:tbl>
    <w:p w:rsidR="00DC6B00" w:rsidRDefault="00DC6B00" w:rsidP="00C55C05">
      <w:pPr>
        <w:rPr>
          <w:rFonts w:ascii="Times New Roman" w:hAnsi="Times New Roman"/>
          <w:sz w:val="28"/>
          <w:szCs w:val="28"/>
        </w:rPr>
      </w:pPr>
    </w:p>
    <w:p w:rsidR="00DC6B00" w:rsidRPr="00C55C05" w:rsidRDefault="00DC6B0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C6B00" w:rsidRPr="00C55C05" w:rsidSect="00B610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751"/>
    <w:multiLevelType w:val="hybridMultilevel"/>
    <w:tmpl w:val="0994D3CA"/>
    <w:lvl w:ilvl="0" w:tplc="77A80D36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2CC8"/>
    <w:multiLevelType w:val="hybridMultilevel"/>
    <w:tmpl w:val="8210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7C4D"/>
    <w:multiLevelType w:val="hybridMultilevel"/>
    <w:tmpl w:val="DC74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696D"/>
    <w:multiLevelType w:val="hybridMultilevel"/>
    <w:tmpl w:val="F49EE0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52D4E8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D3096"/>
    <w:multiLevelType w:val="hybridMultilevel"/>
    <w:tmpl w:val="52BA2F50"/>
    <w:lvl w:ilvl="0" w:tplc="77A80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930B5"/>
    <w:multiLevelType w:val="hybridMultilevel"/>
    <w:tmpl w:val="85E672D2"/>
    <w:lvl w:ilvl="0" w:tplc="77A80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55191"/>
    <w:multiLevelType w:val="hybridMultilevel"/>
    <w:tmpl w:val="C5BE99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25CFE"/>
    <w:multiLevelType w:val="hybridMultilevel"/>
    <w:tmpl w:val="9D82F67A"/>
    <w:lvl w:ilvl="0" w:tplc="77A80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83C668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B3B9A"/>
    <w:multiLevelType w:val="hybridMultilevel"/>
    <w:tmpl w:val="619E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A7140"/>
    <w:multiLevelType w:val="hybridMultilevel"/>
    <w:tmpl w:val="3DB48C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171FE"/>
    <w:multiLevelType w:val="hybridMultilevel"/>
    <w:tmpl w:val="9CD2C7A2"/>
    <w:lvl w:ilvl="0" w:tplc="94527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45A34"/>
    <w:multiLevelType w:val="hybridMultilevel"/>
    <w:tmpl w:val="7848FEE8"/>
    <w:lvl w:ilvl="0" w:tplc="77A80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46DBB"/>
    <w:multiLevelType w:val="hybridMultilevel"/>
    <w:tmpl w:val="B66602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D6CDC"/>
    <w:multiLevelType w:val="hybridMultilevel"/>
    <w:tmpl w:val="DFB244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85CDF"/>
    <w:multiLevelType w:val="hybridMultilevel"/>
    <w:tmpl w:val="3676BFC4"/>
    <w:lvl w:ilvl="0" w:tplc="18CA41B6">
      <w:numFmt w:val="bullet"/>
      <w:lvlText w:val="-"/>
      <w:lvlJc w:val="left"/>
      <w:pPr>
        <w:ind w:left="1407" w:hanging="84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8055EA2"/>
    <w:multiLevelType w:val="hybridMultilevel"/>
    <w:tmpl w:val="80E44622"/>
    <w:lvl w:ilvl="0" w:tplc="3E8E5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21567"/>
    <w:multiLevelType w:val="hybridMultilevel"/>
    <w:tmpl w:val="7E26F150"/>
    <w:lvl w:ilvl="0" w:tplc="384290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EB1D5A"/>
    <w:multiLevelType w:val="hybridMultilevel"/>
    <w:tmpl w:val="2AFA1D5C"/>
    <w:lvl w:ilvl="0" w:tplc="DFD21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E552D"/>
    <w:multiLevelType w:val="hybridMultilevel"/>
    <w:tmpl w:val="298091D6"/>
    <w:lvl w:ilvl="0" w:tplc="1B363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55DAE"/>
    <w:multiLevelType w:val="hybridMultilevel"/>
    <w:tmpl w:val="9C168A32"/>
    <w:lvl w:ilvl="0" w:tplc="F488D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6056C"/>
    <w:multiLevelType w:val="hybridMultilevel"/>
    <w:tmpl w:val="4184D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D0F48"/>
    <w:multiLevelType w:val="hybridMultilevel"/>
    <w:tmpl w:val="780E2EE8"/>
    <w:lvl w:ilvl="0" w:tplc="F8EAF6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62DC4"/>
    <w:multiLevelType w:val="hybridMultilevel"/>
    <w:tmpl w:val="E732FD24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BD4A4F"/>
    <w:multiLevelType w:val="hybridMultilevel"/>
    <w:tmpl w:val="6B4EFCB0"/>
    <w:lvl w:ilvl="0" w:tplc="77A80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44E7C"/>
    <w:multiLevelType w:val="hybridMultilevel"/>
    <w:tmpl w:val="56E2A2B0"/>
    <w:lvl w:ilvl="0" w:tplc="77A80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5199C"/>
    <w:multiLevelType w:val="multilevel"/>
    <w:tmpl w:val="5D88A2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  <w:b w:val="0"/>
      </w:rPr>
    </w:lvl>
  </w:abstractNum>
  <w:abstractNum w:abstractNumId="26">
    <w:nsid w:val="6C70407F"/>
    <w:multiLevelType w:val="hybridMultilevel"/>
    <w:tmpl w:val="FCF0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A7037"/>
    <w:multiLevelType w:val="hybridMultilevel"/>
    <w:tmpl w:val="6194F5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57FFC"/>
    <w:multiLevelType w:val="hybridMultilevel"/>
    <w:tmpl w:val="67A22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F623D"/>
    <w:multiLevelType w:val="hybridMultilevel"/>
    <w:tmpl w:val="0A8E33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7021F"/>
    <w:multiLevelType w:val="hybridMultilevel"/>
    <w:tmpl w:val="232EDD7E"/>
    <w:lvl w:ilvl="0" w:tplc="21AC27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21"/>
  </w:num>
  <w:num w:numId="5">
    <w:abstractNumId w:val="17"/>
  </w:num>
  <w:num w:numId="6">
    <w:abstractNumId w:val="23"/>
  </w:num>
  <w:num w:numId="7">
    <w:abstractNumId w:val="10"/>
  </w:num>
  <w:num w:numId="8">
    <w:abstractNumId w:val="5"/>
  </w:num>
  <w:num w:numId="9">
    <w:abstractNumId w:val="18"/>
  </w:num>
  <w:num w:numId="10">
    <w:abstractNumId w:val="0"/>
  </w:num>
  <w:num w:numId="11">
    <w:abstractNumId w:val="19"/>
  </w:num>
  <w:num w:numId="12">
    <w:abstractNumId w:val="11"/>
  </w:num>
  <w:num w:numId="13">
    <w:abstractNumId w:val="14"/>
  </w:num>
  <w:num w:numId="14">
    <w:abstractNumId w:val="7"/>
  </w:num>
  <w:num w:numId="15">
    <w:abstractNumId w:val="30"/>
  </w:num>
  <w:num w:numId="16">
    <w:abstractNumId w:val="4"/>
  </w:num>
  <w:num w:numId="17">
    <w:abstractNumId w:val="24"/>
  </w:num>
  <w:num w:numId="18">
    <w:abstractNumId w:val="26"/>
  </w:num>
  <w:num w:numId="19">
    <w:abstractNumId w:val="3"/>
  </w:num>
  <w:num w:numId="20">
    <w:abstractNumId w:val="12"/>
  </w:num>
  <w:num w:numId="21">
    <w:abstractNumId w:val="6"/>
  </w:num>
  <w:num w:numId="22">
    <w:abstractNumId w:val="27"/>
  </w:num>
  <w:num w:numId="23">
    <w:abstractNumId w:val="20"/>
  </w:num>
  <w:num w:numId="24">
    <w:abstractNumId w:val="13"/>
  </w:num>
  <w:num w:numId="25">
    <w:abstractNumId w:val="28"/>
  </w:num>
  <w:num w:numId="26">
    <w:abstractNumId w:val="29"/>
  </w:num>
  <w:num w:numId="27">
    <w:abstractNumId w:val="8"/>
  </w:num>
  <w:num w:numId="28">
    <w:abstractNumId w:val="1"/>
  </w:num>
  <w:num w:numId="29">
    <w:abstractNumId w:val="2"/>
  </w:num>
  <w:num w:numId="30">
    <w:abstractNumId w:val="1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C8B"/>
    <w:rsid w:val="00095E00"/>
    <w:rsid w:val="000A7F57"/>
    <w:rsid w:val="000B38E9"/>
    <w:rsid w:val="000B6251"/>
    <w:rsid w:val="000E2F28"/>
    <w:rsid w:val="00102C2E"/>
    <w:rsid w:val="00154FBA"/>
    <w:rsid w:val="00181D39"/>
    <w:rsid w:val="001D0645"/>
    <w:rsid w:val="001D1E86"/>
    <w:rsid w:val="001D4035"/>
    <w:rsid w:val="0023150E"/>
    <w:rsid w:val="00235A58"/>
    <w:rsid w:val="0024127E"/>
    <w:rsid w:val="00252C4E"/>
    <w:rsid w:val="00257020"/>
    <w:rsid w:val="00261EAC"/>
    <w:rsid w:val="0029473D"/>
    <w:rsid w:val="00297515"/>
    <w:rsid w:val="002B43A4"/>
    <w:rsid w:val="002B53D2"/>
    <w:rsid w:val="002C741A"/>
    <w:rsid w:val="002E1963"/>
    <w:rsid w:val="00315F4A"/>
    <w:rsid w:val="003309A9"/>
    <w:rsid w:val="00343C5B"/>
    <w:rsid w:val="00355F72"/>
    <w:rsid w:val="00385F1E"/>
    <w:rsid w:val="003B3BF8"/>
    <w:rsid w:val="003B5050"/>
    <w:rsid w:val="004253FA"/>
    <w:rsid w:val="00450248"/>
    <w:rsid w:val="004506DC"/>
    <w:rsid w:val="00464587"/>
    <w:rsid w:val="004A03AE"/>
    <w:rsid w:val="004F70AB"/>
    <w:rsid w:val="00504F38"/>
    <w:rsid w:val="00505A89"/>
    <w:rsid w:val="00514B0B"/>
    <w:rsid w:val="00515073"/>
    <w:rsid w:val="005B055E"/>
    <w:rsid w:val="005D0A6B"/>
    <w:rsid w:val="00607E0A"/>
    <w:rsid w:val="0061271C"/>
    <w:rsid w:val="00637B4B"/>
    <w:rsid w:val="00651F06"/>
    <w:rsid w:val="00673D2A"/>
    <w:rsid w:val="00686540"/>
    <w:rsid w:val="006C198C"/>
    <w:rsid w:val="006C5406"/>
    <w:rsid w:val="006D2CF6"/>
    <w:rsid w:val="00710812"/>
    <w:rsid w:val="00724769"/>
    <w:rsid w:val="0074280E"/>
    <w:rsid w:val="00760D59"/>
    <w:rsid w:val="00762D67"/>
    <w:rsid w:val="00767722"/>
    <w:rsid w:val="007E427E"/>
    <w:rsid w:val="007F34E3"/>
    <w:rsid w:val="00805D60"/>
    <w:rsid w:val="00815018"/>
    <w:rsid w:val="008314B1"/>
    <w:rsid w:val="00865AA7"/>
    <w:rsid w:val="008A4806"/>
    <w:rsid w:val="008F2438"/>
    <w:rsid w:val="00913236"/>
    <w:rsid w:val="00920FEA"/>
    <w:rsid w:val="00955D95"/>
    <w:rsid w:val="009573F0"/>
    <w:rsid w:val="00961637"/>
    <w:rsid w:val="009729F5"/>
    <w:rsid w:val="009D7512"/>
    <w:rsid w:val="00A05584"/>
    <w:rsid w:val="00A15D00"/>
    <w:rsid w:val="00A71AF4"/>
    <w:rsid w:val="00A95DBF"/>
    <w:rsid w:val="00AE1E95"/>
    <w:rsid w:val="00AF04A1"/>
    <w:rsid w:val="00AF2E0B"/>
    <w:rsid w:val="00B6105D"/>
    <w:rsid w:val="00B61C4A"/>
    <w:rsid w:val="00B95A0C"/>
    <w:rsid w:val="00BA3B69"/>
    <w:rsid w:val="00BA59F6"/>
    <w:rsid w:val="00BB057F"/>
    <w:rsid w:val="00BB48BB"/>
    <w:rsid w:val="00BC141E"/>
    <w:rsid w:val="00BD0C8B"/>
    <w:rsid w:val="00BE1963"/>
    <w:rsid w:val="00BE4050"/>
    <w:rsid w:val="00BE496C"/>
    <w:rsid w:val="00BE5F45"/>
    <w:rsid w:val="00C10438"/>
    <w:rsid w:val="00C52168"/>
    <w:rsid w:val="00C55644"/>
    <w:rsid w:val="00C55C05"/>
    <w:rsid w:val="00CA5121"/>
    <w:rsid w:val="00CB1815"/>
    <w:rsid w:val="00CC5861"/>
    <w:rsid w:val="00CC6274"/>
    <w:rsid w:val="00D051F2"/>
    <w:rsid w:val="00D073AC"/>
    <w:rsid w:val="00D4368F"/>
    <w:rsid w:val="00D900FB"/>
    <w:rsid w:val="00D90439"/>
    <w:rsid w:val="00DA3C90"/>
    <w:rsid w:val="00DB3B4E"/>
    <w:rsid w:val="00DC5F20"/>
    <w:rsid w:val="00DC6B00"/>
    <w:rsid w:val="00DD2EE5"/>
    <w:rsid w:val="00E23634"/>
    <w:rsid w:val="00E87D00"/>
    <w:rsid w:val="00EC60C4"/>
    <w:rsid w:val="00EC6901"/>
    <w:rsid w:val="00EF60FD"/>
    <w:rsid w:val="00F032FD"/>
    <w:rsid w:val="00F252EE"/>
    <w:rsid w:val="00FD053D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8B"/>
    <w:pPr>
      <w:spacing w:line="240" w:lineRule="auto"/>
      <w:ind w:right="-11"/>
      <w:jc w:val="left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D0C8B"/>
    <w:pPr>
      <w:keepNext/>
      <w:spacing w:before="240" w:after="60"/>
      <w:ind w:right="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C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BD0C8B"/>
    <w:pPr>
      <w:ind w:left="360" w:right="0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0C8B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C8B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99"/>
    <w:qFormat/>
    <w:rsid w:val="00BD0C8B"/>
    <w:pPr>
      <w:ind w:left="720" w:right="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DC6B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5725-5262-4FAE-97CB-797142EE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7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Admin</cp:lastModifiedBy>
  <cp:revision>39</cp:revision>
  <cp:lastPrinted>2020-12-30T10:44:00Z</cp:lastPrinted>
  <dcterms:created xsi:type="dcterms:W3CDTF">2017-02-03T13:20:00Z</dcterms:created>
  <dcterms:modified xsi:type="dcterms:W3CDTF">2021-01-07T15:21:00Z</dcterms:modified>
</cp:coreProperties>
</file>