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A" w:rsidRDefault="0064490A" w:rsidP="0064490A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-396240</wp:posOffset>
            </wp:positionV>
            <wp:extent cx="495300" cy="552450"/>
            <wp:effectExtent l="19050" t="0" r="0" b="0"/>
            <wp:wrapTight wrapText="bothSides">
              <wp:wrapPolygon edited="0">
                <wp:start x="-831" y="0"/>
                <wp:lineTo x="-831" y="20855"/>
                <wp:lineTo x="21600" y="20855"/>
                <wp:lineTo x="21600" y="0"/>
                <wp:lineTo x="-831" y="0"/>
              </wp:wrapPolygon>
            </wp:wrapTight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BCC" w:rsidRPr="006831CE" w:rsidRDefault="00885BCC" w:rsidP="00885BCC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885BCC" w:rsidRPr="00901D60" w:rsidRDefault="00885BCC" w:rsidP="00885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ЗОЛОЧІВСЬКА СЕЛИЩНА РАДА</w:t>
      </w:r>
    </w:p>
    <w:p w:rsidR="0064490A" w:rsidRDefault="00885BCC" w:rsidP="00885BCC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</w:p>
    <w:p w:rsidR="00885BCC" w:rsidRPr="008C717D" w:rsidRDefault="00885BCC" w:rsidP="00885BCC">
      <w:pPr>
        <w:jc w:val="center"/>
        <w:rPr>
          <w:b/>
          <w:sz w:val="28"/>
          <w:szCs w:val="28"/>
        </w:rPr>
      </w:pPr>
    </w:p>
    <w:p w:rsidR="0064490A" w:rsidRDefault="0064490A" w:rsidP="0064490A">
      <w:pPr>
        <w:jc w:val="center"/>
        <w:rPr>
          <w:b/>
          <w:sz w:val="28"/>
          <w:szCs w:val="28"/>
          <w:lang w:val="uk-UA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64490A" w:rsidRPr="0064490A" w:rsidRDefault="0064490A" w:rsidP="0064490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4490A" w:rsidRPr="0064490A" w:rsidTr="0064490A">
        <w:tc>
          <w:tcPr>
            <w:tcW w:w="3190" w:type="dxa"/>
          </w:tcPr>
          <w:p w:rsidR="0064490A" w:rsidRPr="0064490A" w:rsidRDefault="00973623" w:rsidP="007E08B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64490A" w:rsidRPr="0064490A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  <w:r w:rsidR="0064490A" w:rsidRPr="0064490A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190" w:type="dxa"/>
          </w:tcPr>
          <w:p w:rsidR="0064490A" w:rsidRPr="0064490A" w:rsidRDefault="0064490A" w:rsidP="006449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490A">
              <w:rPr>
                <w:b/>
                <w:sz w:val="28"/>
                <w:szCs w:val="28"/>
                <w:lang w:val="uk-UA"/>
              </w:rPr>
              <w:t>Золочів</w:t>
            </w:r>
          </w:p>
        </w:tc>
        <w:tc>
          <w:tcPr>
            <w:tcW w:w="3191" w:type="dxa"/>
          </w:tcPr>
          <w:p w:rsidR="0064490A" w:rsidRPr="0064490A" w:rsidRDefault="0064490A" w:rsidP="007E08B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4490A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E08B1">
              <w:rPr>
                <w:b/>
                <w:sz w:val="28"/>
                <w:szCs w:val="28"/>
                <w:lang w:val="uk-UA"/>
              </w:rPr>
              <w:t>1</w:t>
            </w:r>
            <w:r w:rsidR="00973623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</w:tbl>
    <w:p w:rsidR="0064490A" w:rsidRDefault="0064490A">
      <w:pPr>
        <w:rPr>
          <w:lang w:val="uk-UA"/>
        </w:rPr>
      </w:pPr>
    </w:p>
    <w:p w:rsidR="004D7EA1" w:rsidRPr="004D7EA1" w:rsidRDefault="004D7EA1" w:rsidP="004D7EA1">
      <w:pPr>
        <w:pStyle w:val="a4"/>
        <w:spacing w:before="250"/>
        <w:ind w:right="5182"/>
        <w:rPr>
          <w:b/>
        </w:rPr>
      </w:pPr>
      <w:r w:rsidRPr="004D7EA1">
        <w:rPr>
          <w:b/>
        </w:rPr>
        <w:t>Про призначення відповідального</w:t>
      </w:r>
      <w:r w:rsidRPr="004D7EA1">
        <w:rPr>
          <w:b/>
          <w:spacing w:val="1"/>
        </w:rPr>
        <w:t xml:space="preserve"> </w:t>
      </w:r>
      <w:r w:rsidRPr="004D7EA1">
        <w:rPr>
          <w:b/>
        </w:rPr>
        <w:t>за</w:t>
      </w:r>
      <w:r w:rsidRPr="004D7EA1">
        <w:rPr>
          <w:b/>
          <w:spacing w:val="-15"/>
        </w:rPr>
        <w:t xml:space="preserve"> </w:t>
      </w:r>
      <w:r w:rsidRPr="004D7EA1">
        <w:rPr>
          <w:b/>
        </w:rPr>
        <w:t>службу</w:t>
      </w:r>
      <w:r w:rsidRPr="004D7EA1">
        <w:rPr>
          <w:b/>
          <w:spacing w:val="-12"/>
        </w:rPr>
        <w:t xml:space="preserve"> </w:t>
      </w:r>
      <w:r w:rsidRPr="004D7EA1">
        <w:rPr>
          <w:b/>
        </w:rPr>
        <w:t>безпеки</w:t>
      </w:r>
      <w:r w:rsidRPr="004D7EA1">
        <w:rPr>
          <w:b/>
          <w:spacing w:val="-15"/>
        </w:rPr>
        <w:t xml:space="preserve"> </w:t>
      </w:r>
      <w:r w:rsidRPr="004D7EA1">
        <w:rPr>
          <w:b/>
        </w:rPr>
        <w:t>дорожнього</w:t>
      </w:r>
      <w:r w:rsidRPr="004D7EA1">
        <w:rPr>
          <w:b/>
          <w:spacing w:val="-13"/>
        </w:rPr>
        <w:t xml:space="preserve"> </w:t>
      </w:r>
      <w:r w:rsidRPr="004D7EA1">
        <w:rPr>
          <w:b/>
        </w:rPr>
        <w:t>руху</w:t>
      </w:r>
    </w:p>
    <w:p w:rsidR="004D7EA1" w:rsidRDefault="004D7EA1" w:rsidP="004D7EA1">
      <w:pPr>
        <w:pStyle w:val="a4"/>
        <w:spacing w:before="9"/>
        <w:rPr>
          <w:sz w:val="25"/>
        </w:rPr>
      </w:pPr>
    </w:p>
    <w:p w:rsidR="00C4732B" w:rsidRDefault="004D7EA1" w:rsidP="004D7EA1">
      <w:pPr>
        <w:pStyle w:val="a4"/>
        <w:spacing w:line="360" w:lineRule="auto"/>
        <w:ind w:firstLine="708"/>
        <w:jc w:val="both"/>
      </w:pP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праці»,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Типового положення про порядок проведення навчання і перевірки знань з</w:t>
      </w:r>
      <w:r>
        <w:rPr>
          <w:spacing w:val="1"/>
        </w:rPr>
        <w:t xml:space="preserve"> </w:t>
      </w:r>
      <w:r>
        <w:t>питань</w:t>
      </w:r>
      <w:r>
        <w:rPr>
          <w:spacing w:val="-9"/>
        </w:rPr>
        <w:t xml:space="preserve"> </w:t>
      </w:r>
      <w:r>
        <w:t>охорони</w:t>
      </w:r>
      <w:r>
        <w:rPr>
          <w:spacing w:val="-7"/>
        </w:rPr>
        <w:t xml:space="preserve"> </w:t>
      </w:r>
      <w:r>
        <w:t>праці,</w:t>
      </w:r>
      <w:r>
        <w:rPr>
          <w:spacing w:val="-9"/>
        </w:rPr>
        <w:t xml:space="preserve"> </w:t>
      </w:r>
      <w:r>
        <w:t>затвердженого</w:t>
      </w:r>
      <w:r>
        <w:rPr>
          <w:spacing w:val="-9"/>
        </w:rPr>
        <w:t xml:space="preserve"> </w:t>
      </w:r>
      <w:r>
        <w:t>наказом</w:t>
      </w:r>
      <w:r>
        <w:rPr>
          <w:spacing w:val="-8"/>
        </w:rPr>
        <w:t xml:space="preserve"> </w:t>
      </w:r>
      <w:r>
        <w:t>Державного</w:t>
      </w:r>
      <w:r>
        <w:rPr>
          <w:spacing w:val="-10"/>
        </w:rPr>
        <w:t xml:space="preserve"> </w:t>
      </w:r>
      <w:r>
        <w:t>комітету</w:t>
      </w:r>
      <w:r>
        <w:rPr>
          <w:spacing w:val="-9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нагляду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охороною</w:t>
      </w:r>
      <w:r>
        <w:rPr>
          <w:spacing w:val="-7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26.01.2005</w:t>
      </w:r>
      <w:r>
        <w:rPr>
          <w:spacing w:val="-6"/>
        </w:rPr>
        <w:t xml:space="preserve"> </w:t>
      </w:r>
      <w:r>
        <w:t>№15, 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інструктажів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водіїв колісних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 затверджених</w:t>
      </w:r>
      <w:r>
        <w:rPr>
          <w:spacing w:val="1"/>
        </w:rPr>
        <w:t xml:space="preserve"> </w:t>
      </w:r>
      <w:r>
        <w:t>наказом Міністерства</w:t>
      </w:r>
      <w:r>
        <w:rPr>
          <w:spacing w:val="1"/>
        </w:rPr>
        <w:t xml:space="preserve"> </w:t>
      </w:r>
      <w:r>
        <w:t>транспорту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зв`язку України</w:t>
      </w:r>
      <w:r>
        <w:rPr>
          <w:spacing w:val="-1"/>
        </w:rPr>
        <w:t xml:space="preserve"> </w:t>
      </w:r>
      <w:r>
        <w:t>від 05.08.2008</w:t>
      </w:r>
      <w:r w:rsidR="008B657D">
        <w:t xml:space="preserve"> </w:t>
      </w:r>
      <w:r>
        <w:t>№975</w:t>
      </w:r>
    </w:p>
    <w:p w:rsidR="004D7EA1" w:rsidRPr="004D7EA1" w:rsidRDefault="004D7EA1" w:rsidP="008B657D">
      <w:pPr>
        <w:pStyle w:val="Heading1"/>
        <w:spacing w:before="240" w:after="240" w:line="360" w:lineRule="auto"/>
        <w:ind w:left="0" w:right="0"/>
        <w:jc w:val="both"/>
        <w:rPr>
          <w:b w:val="0"/>
        </w:rPr>
      </w:pPr>
      <w:r>
        <w:t>НАКАЗУЮ</w:t>
      </w:r>
      <w:r>
        <w:rPr>
          <w:b w:val="0"/>
        </w:rPr>
        <w:t>:</w:t>
      </w:r>
    </w:p>
    <w:p w:rsidR="004D7EA1" w:rsidRDefault="004D7EA1" w:rsidP="004D7EA1">
      <w:pPr>
        <w:pStyle w:val="a6"/>
        <w:numPr>
          <w:ilvl w:val="0"/>
          <w:numId w:val="2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 господарчої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Броннікова Юрія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Анатолійовича.</w:t>
      </w:r>
    </w:p>
    <w:p w:rsidR="004D7EA1" w:rsidRDefault="004D7EA1" w:rsidP="004D7EA1">
      <w:pPr>
        <w:pStyle w:val="a6"/>
        <w:numPr>
          <w:ilvl w:val="0"/>
          <w:numId w:val="2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Броннікову Юрію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Анатолійовичу забезпечити:</w:t>
      </w:r>
    </w:p>
    <w:p w:rsidR="004D7EA1" w:rsidRDefault="004D7EA1" w:rsidP="004D7EA1">
      <w:pPr>
        <w:pStyle w:val="a6"/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2.1.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водіями,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безпекою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руху,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відомчих 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засобів.</w:t>
      </w:r>
    </w:p>
    <w:p w:rsidR="004D7EA1" w:rsidRDefault="004D7EA1" w:rsidP="004D7EA1">
      <w:pPr>
        <w:pStyle w:val="a6"/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2.2. 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відомчими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неухильним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руху.</w:t>
      </w:r>
    </w:p>
    <w:p w:rsidR="004D7EA1" w:rsidRDefault="004D7EA1" w:rsidP="004D7EA1">
      <w:pPr>
        <w:pStyle w:val="a6"/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2.3.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</w:t>
      </w:r>
      <w:r w:rsidR="00C200DA">
        <w:rPr>
          <w:sz w:val="28"/>
        </w:rPr>
        <w:t>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водіїв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 w:rsidR="00C200DA">
        <w:rPr>
          <w:sz w:val="28"/>
        </w:rPr>
        <w:t xml:space="preserve"> з безпеки руху</w:t>
      </w:r>
      <w:r>
        <w:rPr>
          <w:sz w:val="28"/>
        </w:rPr>
        <w:t>.</w:t>
      </w:r>
    </w:p>
    <w:p w:rsidR="008B657D" w:rsidRDefault="008B657D" w:rsidP="004D7EA1">
      <w:pPr>
        <w:pStyle w:val="a6"/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2.4. Ведення виконавчої документації згідно до чинних вимог законодавства.</w:t>
      </w:r>
    </w:p>
    <w:p w:rsidR="008B657D" w:rsidRDefault="008B657D" w:rsidP="004D7EA1">
      <w:pPr>
        <w:pStyle w:val="a6"/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3. Контроль за виконанням наказу залишаю за собою.</w:t>
      </w:r>
    </w:p>
    <w:p w:rsidR="0064490A" w:rsidRDefault="0064490A" w:rsidP="004D7EA1">
      <w:pPr>
        <w:spacing w:line="360" w:lineRule="auto"/>
        <w:jc w:val="both"/>
        <w:rPr>
          <w:sz w:val="28"/>
          <w:szCs w:val="28"/>
          <w:lang w:val="uk-UA" w:eastAsia="ko-KR"/>
        </w:rPr>
      </w:pPr>
    </w:p>
    <w:p w:rsidR="0064490A" w:rsidRDefault="0064490A" w:rsidP="004D7EA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відділу освіти, </w:t>
      </w:r>
    </w:p>
    <w:p w:rsidR="0064490A" w:rsidRDefault="0064490A" w:rsidP="004D7EA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 та спорту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7E08B1">
        <w:rPr>
          <w:b/>
          <w:sz w:val="28"/>
          <w:lang w:val="uk-UA"/>
        </w:rPr>
        <w:t>В.</w:t>
      </w:r>
      <w:r w:rsidR="004D7EA1">
        <w:rPr>
          <w:b/>
          <w:sz w:val="28"/>
          <w:lang w:val="uk-UA"/>
        </w:rPr>
        <w:t>НАГОВІЦИНА</w:t>
      </w:r>
    </w:p>
    <w:p w:rsidR="0064490A" w:rsidRDefault="0064490A" w:rsidP="004D7EA1">
      <w:pPr>
        <w:spacing w:line="360" w:lineRule="auto"/>
        <w:jc w:val="both"/>
        <w:rPr>
          <w:sz w:val="20"/>
          <w:szCs w:val="20"/>
          <w:lang w:val="uk-UA"/>
        </w:rPr>
      </w:pPr>
    </w:p>
    <w:p w:rsidR="0064490A" w:rsidRDefault="004D7EA1" w:rsidP="004D7EA1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Рилошко</w:t>
      </w:r>
      <w:proofErr w:type="spellEnd"/>
      <w:r>
        <w:rPr>
          <w:sz w:val="20"/>
          <w:szCs w:val="20"/>
          <w:lang w:val="uk-UA"/>
        </w:rPr>
        <w:t>, 5-05-31</w:t>
      </w:r>
    </w:p>
    <w:p w:rsidR="00C4732B" w:rsidRDefault="00C4732B" w:rsidP="004D7EA1">
      <w:pPr>
        <w:spacing w:line="360" w:lineRule="auto"/>
        <w:jc w:val="both"/>
        <w:rPr>
          <w:sz w:val="20"/>
          <w:szCs w:val="20"/>
          <w:lang w:val="uk-UA"/>
        </w:rPr>
      </w:pPr>
    </w:p>
    <w:p w:rsidR="004D7EA1" w:rsidRDefault="004D7EA1" w:rsidP="004D7EA1">
      <w:pPr>
        <w:spacing w:line="360" w:lineRule="auto"/>
        <w:jc w:val="both"/>
        <w:rPr>
          <w:sz w:val="28"/>
          <w:szCs w:val="28"/>
          <w:lang w:val="uk-UA"/>
        </w:rPr>
      </w:pPr>
    </w:p>
    <w:p w:rsidR="004D7EA1" w:rsidRDefault="004D7EA1" w:rsidP="004D7EA1">
      <w:pPr>
        <w:spacing w:line="360" w:lineRule="auto"/>
        <w:jc w:val="both"/>
        <w:rPr>
          <w:sz w:val="28"/>
          <w:szCs w:val="28"/>
          <w:lang w:val="uk-UA"/>
        </w:rPr>
      </w:pPr>
    </w:p>
    <w:p w:rsidR="0064490A" w:rsidRPr="0064490A" w:rsidRDefault="00C4732B" w:rsidP="004D7EA1">
      <w:pPr>
        <w:spacing w:line="360" w:lineRule="auto"/>
        <w:jc w:val="both"/>
        <w:rPr>
          <w:lang w:val="uk-UA"/>
        </w:rPr>
      </w:pPr>
      <w:r w:rsidRPr="00C4732B">
        <w:rPr>
          <w:sz w:val="28"/>
          <w:szCs w:val="28"/>
          <w:lang w:val="uk-UA"/>
        </w:rPr>
        <w:t>З наказом ознайомлен</w:t>
      </w:r>
      <w:r w:rsidR="004D7EA1">
        <w:rPr>
          <w:sz w:val="28"/>
          <w:szCs w:val="28"/>
          <w:lang w:val="uk-UA"/>
        </w:rPr>
        <w:t>і:         __________________       Ю.А. Бронніков</w:t>
      </w:r>
    </w:p>
    <w:sectPr w:rsidR="0064490A" w:rsidRPr="0064490A" w:rsidSect="001D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B34"/>
    <w:multiLevelType w:val="multilevel"/>
    <w:tmpl w:val="395277AC"/>
    <w:lvl w:ilvl="0">
      <w:start w:val="1"/>
      <w:numFmt w:val="decimal"/>
      <w:lvlText w:val="%1."/>
      <w:lvlJc w:val="left"/>
      <w:pPr>
        <w:ind w:left="16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2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9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6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3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39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86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33" w:hanging="528"/>
      </w:pPr>
      <w:rPr>
        <w:rFonts w:hint="default"/>
        <w:lang w:val="uk-UA" w:eastAsia="en-US" w:bidi="ar-SA"/>
      </w:rPr>
    </w:lvl>
  </w:abstractNum>
  <w:abstractNum w:abstractNumId="1">
    <w:nsid w:val="72CF46B6"/>
    <w:multiLevelType w:val="hybridMultilevel"/>
    <w:tmpl w:val="E7F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90A"/>
    <w:rsid w:val="0002116A"/>
    <w:rsid w:val="001D25C4"/>
    <w:rsid w:val="00375DEC"/>
    <w:rsid w:val="004D7EA1"/>
    <w:rsid w:val="004F745E"/>
    <w:rsid w:val="005F2E53"/>
    <w:rsid w:val="0064490A"/>
    <w:rsid w:val="007D13F7"/>
    <w:rsid w:val="007E08B1"/>
    <w:rsid w:val="00885BCC"/>
    <w:rsid w:val="008B657D"/>
    <w:rsid w:val="009262BC"/>
    <w:rsid w:val="00933DD1"/>
    <w:rsid w:val="00973623"/>
    <w:rsid w:val="009944F9"/>
    <w:rsid w:val="00AF5ADB"/>
    <w:rsid w:val="00B127EA"/>
    <w:rsid w:val="00C200DA"/>
    <w:rsid w:val="00C2272D"/>
    <w:rsid w:val="00C4732B"/>
    <w:rsid w:val="00CF56FB"/>
    <w:rsid w:val="00D56914"/>
    <w:rsid w:val="00DB5843"/>
    <w:rsid w:val="00FA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9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F5ADB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AF5A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4D7EA1"/>
    <w:pPr>
      <w:widowControl w:val="0"/>
      <w:autoSpaceDE w:val="0"/>
      <w:autoSpaceDN w:val="0"/>
      <w:ind w:left="3313" w:right="3258"/>
      <w:jc w:val="center"/>
      <w:outlineLvl w:val="1"/>
    </w:pPr>
    <w:rPr>
      <w:b/>
      <w:bCs/>
      <w:sz w:val="28"/>
      <w:szCs w:val="28"/>
      <w:lang w:val="uk-UA" w:eastAsia="en-US"/>
    </w:rPr>
  </w:style>
  <w:style w:type="paragraph" w:styleId="a6">
    <w:name w:val="List Paragraph"/>
    <w:basedOn w:val="a"/>
    <w:uiPriority w:val="1"/>
    <w:qFormat/>
    <w:rsid w:val="004D7EA1"/>
    <w:pPr>
      <w:widowControl w:val="0"/>
      <w:autoSpaceDE w:val="0"/>
      <w:autoSpaceDN w:val="0"/>
      <w:ind w:left="870" w:hanging="349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РИЛОШКО</cp:lastModifiedBy>
  <cp:revision>6</cp:revision>
  <cp:lastPrinted>2018-11-05T08:35:00Z</cp:lastPrinted>
  <dcterms:created xsi:type="dcterms:W3CDTF">2021-07-09T12:13:00Z</dcterms:created>
  <dcterms:modified xsi:type="dcterms:W3CDTF">2021-07-12T13:31:00Z</dcterms:modified>
</cp:coreProperties>
</file>