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EF" w:rsidRDefault="001868EF" w:rsidP="001868EF">
      <w:pPr>
        <w:jc w:val="center"/>
        <w:rPr>
          <w:color w:val="333333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-386715</wp:posOffset>
            </wp:positionV>
            <wp:extent cx="550545" cy="657225"/>
            <wp:effectExtent l="0" t="0" r="1905" b="9525"/>
            <wp:wrapTight wrapText="bothSides">
              <wp:wrapPolygon edited="0">
                <wp:start x="0" y="0"/>
                <wp:lineTo x="0" y="21287"/>
                <wp:lineTo x="20927" y="21287"/>
                <wp:lineTo x="209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8EF" w:rsidRDefault="001868EF" w:rsidP="001868EF">
      <w:pPr>
        <w:jc w:val="center"/>
        <w:rPr>
          <w:b/>
          <w:color w:val="333333"/>
          <w:sz w:val="28"/>
          <w:szCs w:val="28"/>
          <w:lang w:val="uk-UA"/>
        </w:rPr>
      </w:pPr>
    </w:p>
    <w:p w:rsidR="001868EF" w:rsidRDefault="001868EF" w:rsidP="001868EF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1868EF" w:rsidRPr="004C483C" w:rsidRDefault="001868EF" w:rsidP="001868EF">
      <w:pPr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</w:rPr>
        <w:t xml:space="preserve">ЗОЛОЧІВСЬКА </w:t>
      </w:r>
      <w:r>
        <w:rPr>
          <w:b/>
          <w:color w:val="333333"/>
          <w:sz w:val="28"/>
          <w:szCs w:val="28"/>
          <w:lang w:val="uk-UA"/>
        </w:rPr>
        <w:t>СЕЛИЩНА РАДА</w:t>
      </w:r>
    </w:p>
    <w:p w:rsidR="001868EF" w:rsidRDefault="001868EF" w:rsidP="001868EF">
      <w:pPr>
        <w:spacing w:line="276" w:lineRule="auto"/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КОМУНАЛЬНА УСТАНОВА</w:t>
      </w:r>
    </w:p>
    <w:p w:rsidR="001868EF" w:rsidRDefault="001868EF" w:rsidP="001868EF">
      <w:pPr>
        <w:spacing w:line="276" w:lineRule="auto"/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«ЦЕНТР ПРОФЕСІЙНОГО РОЗВИТКУ</w:t>
      </w:r>
    </w:p>
    <w:p w:rsidR="001868EF" w:rsidRPr="00EA4078" w:rsidRDefault="001868EF" w:rsidP="001868EF">
      <w:pPr>
        <w:spacing w:line="276" w:lineRule="auto"/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ПЕДАГОГІЧНИХ ПРАЦІВНИКІВ»</w:t>
      </w:r>
    </w:p>
    <w:p w:rsidR="001868EF" w:rsidRPr="00A15B78" w:rsidRDefault="001868EF" w:rsidP="001868EF">
      <w:pPr>
        <w:spacing w:line="360" w:lineRule="auto"/>
        <w:jc w:val="center"/>
        <w:rPr>
          <w:b/>
          <w:color w:val="333333"/>
          <w:sz w:val="16"/>
          <w:szCs w:val="16"/>
        </w:rPr>
      </w:pPr>
    </w:p>
    <w:p w:rsidR="001868EF" w:rsidRDefault="001868EF" w:rsidP="001868EF">
      <w:pPr>
        <w:spacing w:line="360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1868EF" w:rsidRPr="00A15B78" w:rsidRDefault="001868EF" w:rsidP="001868EF">
      <w:pPr>
        <w:spacing w:line="360" w:lineRule="auto"/>
        <w:jc w:val="center"/>
        <w:rPr>
          <w:b/>
          <w:color w:val="333333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34"/>
        <w:gridCol w:w="1508"/>
        <w:gridCol w:w="3793"/>
      </w:tblGrid>
      <w:tr w:rsidR="001868EF" w:rsidTr="002D5FA9">
        <w:tc>
          <w:tcPr>
            <w:tcW w:w="3936" w:type="dxa"/>
          </w:tcPr>
          <w:p w:rsidR="001868EF" w:rsidRDefault="002F25E3" w:rsidP="002F25E3">
            <w:pPr>
              <w:spacing w:line="360" w:lineRule="auto"/>
              <w:rPr>
                <w:b/>
                <w:color w:val="333333"/>
                <w:sz w:val="28"/>
                <w:szCs w:val="28"/>
                <w:lang w:val="uk-UA"/>
              </w:rPr>
            </w:pPr>
            <w:r>
              <w:rPr>
                <w:b/>
                <w:color w:val="333333"/>
                <w:sz w:val="28"/>
                <w:szCs w:val="28"/>
                <w:lang w:val="uk-UA"/>
              </w:rPr>
              <w:t>11</w:t>
            </w:r>
            <w:r w:rsidR="001868EF">
              <w:rPr>
                <w:b/>
                <w:color w:val="333333"/>
                <w:sz w:val="28"/>
                <w:szCs w:val="28"/>
                <w:lang w:val="uk-UA"/>
              </w:rPr>
              <w:t>.</w:t>
            </w:r>
            <w:r w:rsidR="00E454C5">
              <w:rPr>
                <w:b/>
                <w:color w:val="333333"/>
                <w:sz w:val="28"/>
                <w:szCs w:val="28"/>
                <w:lang w:val="uk-UA"/>
              </w:rPr>
              <w:t>1</w:t>
            </w:r>
            <w:r>
              <w:rPr>
                <w:b/>
                <w:color w:val="333333"/>
                <w:sz w:val="28"/>
                <w:szCs w:val="28"/>
                <w:lang w:val="uk-UA"/>
              </w:rPr>
              <w:t>1</w:t>
            </w:r>
            <w:r w:rsidR="001868EF">
              <w:rPr>
                <w:b/>
                <w:color w:val="333333"/>
                <w:sz w:val="28"/>
                <w:szCs w:val="28"/>
                <w:lang w:val="uk-UA"/>
              </w:rPr>
              <w:t>.20</w:t>
            </w:r>
            <w:r w:rsidR="00320E83">
              <w:rPr>
                <w:b/>
                <w:color w:val="333333"/>
                <w:sz w:val="28"/>
                <w:szCs w:val="28"/>
                <w:lang w:val="uk-UA"/>
              </w:rPr>
              <w:t>21</w:t>
            </w:r>
          </w:p>
        </w:tc>
        <w:tc>
          <w:tcPr>
            <w:tcW w:w="1842" w:type="dxa"/>
            <w:gridSpan w:val="2"/>
          </w:tcPr>
          <w:p w:rsidR="001868EF" w:rsidRDefault="001868EF" w:rsidP="00D43DA2">
            <w:pPr>
              <w:spacing w:line="360" w:lineRule="auto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/>
                <w:color w:val="333333"/>
                <w:sz w:val="28"/>
                <w:szCs w:val="28"/>
              </w:rPr>
              <w:t>Золочів</w:t>
            </w:r>
            <w:proofErr w:type="spellEnd"/>
          </w:p>
        </w:tc>
        <w:tc>
          <w:tcPr>
            <w:tcW w:w="3793" w:type="dxa"/>
          </w:tcPr>
          <w:p w:rsidR="001868EF" w:rsidRDefault="001868EF" w:rsidP="002F25E3">
            <w:pPr>
              <w:spacing w:line="360" w:lineRule="auto"/>
              <w:jc w:val="right"/>
              <w:rPr>
                <w:b/>
                <w:color w:val="333333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№ </w:t>
            </w:r>
            <w:r w:rsidR="00E454C5">
              <w:rPr>
                <w:b/>
                <w:sz w:val="28"/>
                <w:szCs w:val="28"/>
                <w:lang w:val="uk-UA"/>
              </w:rPr>
              <w:t>1</w:t>
            </w:r>
            <w:r w:rsidR="002F25E3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1868EF" w:rsidRPr="004A2875" w:rsidTr="004128E9">
        <w:tblPrEx>
          <w:tblLook w:val="04A0" w:firstRow="1" w:lastRow="0" w:firstColumn="1" w:lastColumn="0" w:noHBand="0" w:noVBand="1"/>
        </w:tblPrEx>
        <w:tc>
          <w:tcPr>
            <w:tcW w:w="4270" w:type="dxa"/>
            <w:gridSpan w:val="2"/>
          </w:tcPr>
          <w:p w:rsidR="001868EF" w:rsidRPr="004A2875" w:rsidRDefault="002D5FA9" w:rsidP="002D5FA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проведення інвентаризації в Комунальній установі «Центр професійного розвитку педагогічних працівників»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Золочівської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селищної ради в 2021 році</w:t>
            </w:r>
          </w:p>
          <w:p w:rsidR="001868EF" w:rsidRPr="004A2875" w:rsidRDefault="001868EF" w:rsidP="00D43DA2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01" w:type="dxa"/>
            <w:gridSpan w:val="2"/>
          </w:tcPr>
          <w:p w:rsidR="001868EF" w:rsidRPr="004A2875" w:rsidRDefault="001868EF" w:rsidP="00D43DA2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868EF" w:rsidRDefault="002D5FA9" w:rsidP="001868E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повноти та достовірності відображення даних в річній фінансовій звітності та на підставі Закону «Про бухгалтерський облік та фінансову звітність в Україні», Положення про інвентаризацію активів та зобов’язань, затвердженого наказом Мінфіну від 02.09.2014 № 879, Порядку подання фінансової звітності, затвердженого Постановою КМУ від 28.02.2000 р. № 419, наказу відділу освіти, молоді та спорту </w:t>
      </w: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селищної ради від 03.11.2021 № 195 «Про проведення інвентаризації в закладах загальної середньої освіти та установах відділу освіти, молоді та спорту </w:t>
      </w: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селищної ради в 2021 році», а також інших нормативних документів, що регулюють питання проведення інвентаризації і складання річної фінансової звітності,</w:t>
      </w:r>
    </w:p>
    <w:p w:rsidR="002D5FA9" w:rsidRDefault="002D5FA9" w:rsidP="001868E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1868EF" w:rsidRPr="00E72CF9" w:rsidRDefault="001868EF" w:rsidP="001868EF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E72CF9">
        <w:rPr>
          <w:b/>
          <w:sz w:val="28"/>
          <w:szCs w:val="28"/>
          <w:lang w:val="uk-UA"/>
        </w:rPr>
        <w:t>НАКАЗУЮ:</w:t>
      </w:r>
    </w:p>
    <w:p w:rsidR="001868EF" w:rsidRDefault="001868EF" w:rsidP="001868EF">
      <w:pPr>
        <w:spacing w:line="360" w:lineRule="auto"/>
        <w:jc w:val="both"/>
        <w:rPr>
          <w:sz w:val="28"/>
          <w:szCs w:val="28"/>
          <w:lang w:val="uk-UA"/>
        </w:rPr>
      </w:pPr>
    </w:p>
    <w:p w:rsidR="006E6741" w:rsidRDefault="001868EF" w:rsidP="001868E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E6741">
        <w:rPr>
          <w:sz w:val="28"/>
          <w:szCs w:val="28"/>
          <w:lang w:val="uk-UA"/>
        </w:rPr>
        <w:t>Провести повну інвентаризацію основних засобів, матеріальних активів, товарно-матеріальних цінностей з перевіркою їх фактичної наявності та документального підтвердження до 29 листопада 2021 року.</w:t>
      </w:r>
    </w:p>
    <w:p w:rsidR="001868EF" w:rsidRDefault="006E6741" w:rsidP="001868E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Для проведення інвентаризації затвердити інвентаризаційну комісію такому складі:</w:t>
      </w:r>
    </w:p>
    <w:p w:rsidR="006E6741" w:rsidRDefault="006E6741" w:rsidP="001868E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– Крючкова Ніна Михайлівна</w:t>
      </w:r>
    </w:p>
    <w:p w:rsidR="006E6741" w:rsidRDefault="006E6741" w:rsidP="001868E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– </w:t>
      </w:r>
      <w:r w:rsidR="002F25E3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Шула Ірина Валентинівна</w:t>
      </w:r>
    </w:p>
    <w:p w:rsidR="006E6741" w:rsidRDefault="006E6741" w:rsidP="001868E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2F25E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Зашаловська</w:t>
      </w:r>
      <w:proofErr w:type="spellEnd"/>
      <w:r>
        <w:rPr>
          <w:sz w:val="28"/>
          <w:szCs w:val="28"/>
          <w:lang w:val="uk-UA"/>
        </w:rPr>
        <w:t xml:space="preserve"> Оксана Миколаївна</w:t>
      </w:r>
    </w:p>
    <w:p w:rsidR="006E6741" w:rsidRDefault="006E6741" w:rsidP="001868E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Представник відділу освіти, молоді та спорту </w:t>
      </w: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селищної ради – </w:t>
      </w:r>
      <w:proofErr w:type="spellStart"/>
      <w:r>
        <w:rPr>
          <w:sz w:val="28"/>
          <w:szCs w:val="28"/>
          <w:lang w:val="uk-UA"/>
        </w:rPr>
        <w:t>Битько</w:t>
      </w:r>
      <w:proofErr w:type="spellEnd"/>
      <w:r>
        <w:rPr>
          <w:sz w:val="28"/>
          <w:szCs w:val="28"/>
          <w:lang w:val="uk-UA"/>
        </w:rPr>
        <w:t xml:space="preserve"> Ольга Олексіївна.</w:t>
      </w:r>
    </w:p>
    <w:p w:rsidR="006E6741" w:rsidRDefault="006E6741" w:rsidP="001868E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Результати інвентаризації подати головному бухгалтеру відділу освіти, молоді та спорту </w:t>
      </w: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селищної ради Клименко М.М.</w:t>
      </w:r>
    </w:p>
    <w:p w:rsidR="00F552A6" w:rsidRDefault="00F552A6" w:rsidP="001868E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наказу залишаю за собою.</w:t>
      </w:r>
    </w:p>
    <w:p w:rsidR="006E6741" w:rsidRDefault="006E6741" w:rsidP="001868EF">
      <w:pPr>
        <w:spacing w:line="360" w:lineRule="auto"/>
        <w:jc w:val="both"/>
        <w:rPr>
          <w:sz w:val="28"/>
          <w:szCs w:val="28"/>
          <w:lang w:val="uk-UA"/>
        </w:rPr>
      </w:pPr>
    </w:p>
    <w:p w:rsidR="001868EF" w:rsidRDefault="001868EF" w:rsidP="001868EF">
      <w:pPr>
        <w:spacing w:line="360" w:lineRule="auto"/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395"/>
      </w:tblGrid>
      <w:tr w:rsidR="001868EF" w:rsidRPr="004A2875" w:rsidTr="00D43DA2">
        <w:tc>
          <w:tcPr>
            <w:tcW w:w="4927" w:type="dxa"/>
          </w:tcPr>
          <w:p w:rsidR="001868EF" w:rsidRPr="004A2875" w:rsidRDefault="001868EF" w:rsidP="00E454C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4395" w:type="dxa"/>
          </w:tcPr>
          <w:p w:rsidR="001868EF" w:rsidRPr="004A2875" w:rsidRDefault="001868EF" w:rsidP="00D43DA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Ніна Крючкова</w:t>
            </w:r>
          </w:p>
        </w:tc>
      </w:tr>
    </w:tbl>
    <w:p w:rsidR="001868EF" w:rsidRDefault="001868EF" w:rsidP="001868EF">
      <w:pPr>
        <w:rPr>
          <w:lang w:val="uk-UA"/>
        </w:rPr>
      </w:pPr>
    </w:p>
    <w:p w:rsidR="001868EF" w:rsidRDefault="001868EF" w:rsidP="001868EF">
      <w:pPr>
        <w:rPr>
          <w:lang w:val="uk-UA"/>
        </w:rPr>
      </w:pPr>
    </w:p>
    <w:p w:rsidR="001868EF" w:rsidRDefault="004128E9" w:rsidP="001868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</w:t>
      </w:r>
      <w:r w:rsidR="00F552A6">
        <w:rPr>
          <w:sz w:val="28"/>
          <w:szCs w:val="28"/>
          <w:lang w:val="uk-UA"/>
        </w:rPr>
        <w:t>і</w:t>
      </w:r>
      <w:r w:rsidR="001868EF" w:rsidRPr="00E72CF9">
        <w:rPr>
          <w:sz w:val="28"/>
          <w:szCs w:val="28"/>
          <w:lang w:val="uk-UA"/>
        </w:rPr>
        <w:t>:</w:t>
      </w:r>
    </w:p>
    <w:p w:rsidR="0043532D" w:rsidRDefault="002F25E3"/>
    <w:sectPr w:rsidR="0043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EF"/>
    <w:rsid w:val="000E1B8E"/>
    <w:rsid w:val="001868EF"/>
    <w:rsid w:val="00280925"/>
    <w:rsid w:val="002D54E7"/>
    <w:rsid w:val="002D5FA9"/>
    <w:rsid w:val="002F25E3"/>
    <w:rsid w:val="00320E83"/>
    <w:rsid w:val="003557F5"/>
    <w:rsid w:val="0037239A"/>
    <w:rsid w:val="004128E9"/>
    <w:rsid w:val="006E6741"/>
    <w:rsid w:val="00784E3A"/>
    <w:rsid w:val="00941ED1"/>
    <w:rsid w:val="00E454C5"/>
    <w:rsid w:val="00F04D88"/>
    <w:rsid w:val="00F5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E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E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1170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XTreme.ws</cp:lastModifiedBy>
  <cp:revision>13</cp:revision>
  <cp:lastPrinted>2021-10-18T11:09:00Z</cp:lastPrinted>
  <dcterms:created xsi:type="dcterms:W3CDTF">2021-04-28T06:46:00Z</dcterms:created>
  <dcterms:modified xsi:type="dcterms:W3CDTF">2021-12-10T11:02:00Z</dcterms:modified>
</cp:coreProperties>
</file>